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51" w:rsidRPr="00D73E87" w:rsidRDefault="00FB2851" w:rsidP="00FB2851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«Приложение № 6</w:t>
      </w:r>
    </w:p>
    <w:p w:rsidR="00FB2851" w:rsidRPr="00D73E87" w:rsidRDefault="00FB2851" w:rsidP="00FB2851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государственной программе Республики Тыва</w:t>
      </w:r>
    </w:p>
    <w:p w:rsidR="00FB2851" w:rsidRPr="00D73E87" w:rsidRDefault="00FB2851" w:rsidP="00FB2851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образования на 2014 - 2025 годы»</w:t>
      </w:r>
    </w:p>
    <w:p w:rsidR="00FB2851" w:rsidRDefault="00FB2851" w:rsidP="00FB2851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ПРЕДОСТАВЛЕНИИ СУБСИДИЙ БЮДЖЕТАМ МУНИЦИПАЛЬНЫХ РАЙОНОВ И ГОРОДСКИХ ОКРУГОВ ИЗ РЕСПУБЛИКАНСКОГО БЮДЖЕТА РЕСПУБЛИКИ ТЫВА НА ВОЗМЕЩЕНИЕ ЧАСТИ ЗАТРАТ НА СОДЕРЖАНИЕ ДЕТЕЙ ЧАБАНОВ И ОЛЕНЕВОДОВ, ПРОЖИВАЮЩИХ В ИНТЕРНАТАХ МУНИЦИПАЛЬНЫХ ОБЩЕОБРАЗОВАТЕЛЬНЫХ ОРГАНИЗАЦИЙ РЕСПУБЛИКИ ТЫВА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Настоящее Положение о предоставлении субсидий бюджетам муниципальных районов и городских округов из республиканского бюджета Республики Тыва на возмещение части затрат на содержание детей чабанов и оленеводов, проживающих в интернатах муниципальных общеобразовательных организаций Республики Тыва (далее - Положение), устанавливает порядок и условия предоставления субсидий бюджетам муниципальных районов и городских округов из республиканского бюджета Республики Тыва на возмещение части затрат на содержание детей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чабанов и оленеводов, проживающих в интернатах муниципальных общеобразовательных организаций Республики Тыва (далее - субсидия).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Чабанами признаются граждане, занимающиеся животноводством, вырастившие и содержащие сельскохозяйственных животных на чабанских стоянках.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0D3">
        <w:rPr>
          <w:rFonts w:ascii="Times New Roman" w:hAnsi="Times New Roman"/>
          <w:sz w:val="28"/>
          <w:szCs w:val="28"/>
          <w:lang w:eastAsia="ru-RU"/>
        </w:rPr>
        <w:t>Оленеводами признаются граждане занимающиеся оленеводством, вырастившие и содержащие оленей на оленеводческих стоянках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Субсидии бюджетам муниципальных районов и городских округов из республиканского бюджета Республики Тыва предо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ставляются для выполнения полномочий органами местного самоуправления по вопросам создания условий для осуществления присмотра и ухода за детьми, содержания детей в муниципальных образовательных организациях в целях возмещения части затрат на содержание детей чабанов и оленеводов, проживающих в интернатах муниципальных общеобразовательных организаций Республики Тыва.</w:t>
      </w:r>
      <w:proofErr w:type="gramEnd"/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Уполномоченным органом по предоставлению субсидий является Министерство образования и науки Республики Тыва (далее - Министерство).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Субсидии предоставляются бюджетам муниципальных районов и городских округов в пределах бюджетных ассигнований, предусмотренных законом Республики Тыва о республиканском бюджете Республики Тыва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соответствующий финансовый год и плановый период, и лимитов бюджетных обязательств, утвержденных в установленном порядке Министерству.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Размер субсидий определяется в пределах средств республиканского бюджета Республики Тыва, предусмотренных на указанные цели, на основании установленных нормативов согласно </w:t>
      </w:r>
      <w:r w:rsidRPr="006C30D3">
        <w:rPr>
          <w:rFonts w:ascii="Times New Roman" w:hAnsi="Times New Roman"/>
          <w:sz w:val="28"/>
          <w:szCs w:val="28"/>
          <w:lang w:eastAsia="ru-RU"/>
        </w:rPr>
        <w:t xml:space="preserve">приложениям № 1, </w:t>
      </w:r>
      <w:hyperlink r:id="rId5" w:history="1">
        <w:r w:rsidRPr="006C30D3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Порядок и условия предоставления субсидий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Субсидия предоставляется на финансовый год и имеет строго целевое назначение: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оплату труда воспитателей и помощников воспитателей интерната муниципальных общеобразовательных организаций Республики Тыва, занимающихся уходом и присмотром за детьми чабанов и оленеводов;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оплату стоимости питания детей чабанов и оленеводов (не более 50 процентов на каждого ребенка);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приобретение хозяйственных материалов и мягкого инвентаря, требующихся при содержании детей чабанов и оленеводов.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Распределение субсидий осуществляется по результатам конкурсного отбора. К участию допускаются все муниципальные районы и городские округа Республики Тыва.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Конкретные сроки и порядок проведения конкурсного отбора определяется Министерством.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Критерием конкурсного отбора муниципальных районов и городских округов для предоставления субсидий является наличие в муниципальном районе или городском округе общеобразовательной организации с интернатом, соответствующим требованиям СанПиН, в котором проживают не менее 30 детей чабанов и оленеводов.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Для участия в конкурсном отборе муниципальные районы и городские округа направляют заявку в Министерство в установленные им сроки.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Заявка должна быть представлена комплектом документов, сформированных в следующем порядке: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сопроводительное письмо администрации муниципального района или городского округа, оформленное в соответствии с приложением №</w:t>
      </w:r>
      <w:r w:rsidRPr="006C30D3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опись направляемых документов, оформленная в соответствии с </w:t>
      </w:r>
      <w:r w:rsidRPr="006C30D3">
        <w:rPr>
          <w:rFonts w:ascii="Times New Roman" w:hAnsi="Times New Roman"/>
          <w:sz w:val="28"/>
          <w:szCs w:val="28"/>
          <w:lang w:eastAsia="ru-RU"/>
        </w:rPr>
        <w:t>приложением № 4 к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настоящему Положению;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заверенная копия устава муниципальной общеобразовательной организации Республики Тыва с интернатом, в котором проживают не менее 30 детей чабанов и оленеводов;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заверенный список детей чабанов и оленеводов;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подтверждающие справки о том, что родители (законные представители) обучающихся муниципальной общеобразовательной организации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Республики Тыва являются чабанами и оленеводами (справки выдаются администрациями муниципальных районов и городских округов Республики Тыва по согласованию с Министерством сельского хозяйства и продовольствия Республики Тыва).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Документы, представленные муниципальными районами и городскими округами для участия в конкурсном отборе, не возвращаются.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Заявка представляется в Министерство посредством почтовой связи либо нарочно в адрес Министерства прошитым комплектом документов на бумажном носителе, имеющим сквозную нумерацию страниц, опечатанных и заверенных печатью и подписью высшего должностного лица муниципального района или городского округа, лица, исполняющего его обязанности. Исправления в документах не допускаются. Все материалы заявки оформляются в формате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Документы, поступившие отдельно, не учитываются при проведении конкурсного отбора.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Министерство регистрирует заявку в день поступления и передает ее Конкурсной комиссии в течение 3 рабочих дней со дня окончания срока приема заявок. Состав Конкурсной комиссии и Положение о ней утверждаются приказом Министерства. Возглавляет Конкурсную комиссию министр образования и науки Республики Тыва.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Конкурсная комиссия рассматривает заявки муниципальных районов и городских округов на соответствие требованиям, предусмотренным настоящим Положением, и принимает решение о предоставлении субсидии с указанием ее размера либо об отказе в предоставлении субсидии.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Решение Конкурсной комиссии оформляется протоколом, подписывается председателем Конкурсной комиссии, а также присутствующими на заседании членами Конкурсной комиссии и утверждается распоряжением Правительства Республики Тыва.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 Решение об отказе в предоставлении субсидии принимается по следующим причинам: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содержания заявки (сведений в заявке) установленным требованиям настоящего Положения;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поступила позже установленного Министерством срока окончания приема заявок;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составе заявки не представлен один или несколько необходимых документов.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 Решение Конкурсной комиссии доводится до сведения всех участников отбора в течение 5 рабочих дней с момента утверждения списка получателей распоряжением Правительства Республики Тыва.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 На основании утвержденного распоряжением Правительства Республики Тыва решения Конкурсной комиссии Министерство заключает с муниципальными районами и городскими округами, прошедшими конкурсный отбор, соглашение о предоставлении субсидии по форме, утвержденной Министерством (далее - соглашение).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2.16. Соглашение предусматривает: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целевое назначение и размер субсидии;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 Министерства на проведение проверок соблюдения муниципальной общеобразовательной организацией Республики Тыва условий предоставления субсидии;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возврата сумм, использованных муниципальными районами и городскими округами, в случае установления факта нецелевого использования субсидии по итогам проверок, проведенных Министерством, а также иными уполномоченными государственными органами, органами контроля и надзора;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сроки и формы представления отчета об использовании субсидии;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эффективности использования субсидии.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 Соглашение заключается на текущий финансовый год.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2.18. Выплата субсидии осуществляется путем перечисления денежных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с 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ицевого счета Министерства на расчетный счет муниципального района и городского округа, открытый в кредитной организации, в порядке и на условиях, предусмотренных соглашением.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2.19. Министерство в соответствии с законодательством Российской Федерации и законодательством Республики Тыва осуществляет контроль за целевым и эффективным использованием предоставляемых субсидий.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2.20. Субсидии подлежат возврату в республиканский бюджет Республики Тыва в случаях: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выявления факта их нецелевого использования;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непредставления отчета, а также представления недостоверных сведений в отчете.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2.21. При установлении факта нецелевого использования средств субсидии и при непредставлении отчета, а также представления недостоверных сведений в отчете муниципальным районом или городским округом Министерство направляет муниципальному району или городскому округу в течение 5 рабочих дней со дня его выявления требование о возврате средств субсидии.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2.22. Муниципальный район или городской округ обязан в течение 10 рабочих дней со дня получения требования о возврате перечислить всю сумму денежных средств, указанную в требовании, в республиканский бюджет Республики Тыва.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2.23. В случае отказа муниципального района или городского округа добровольно возвратить средства субсидии, их возврат в республиканский бюджет Республики Тыва осуществляется Министерством в установленном законодательством порядке.</w:t>
      </w:r>
    </w:p>
    <w:p w:rsidR="00FB2851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2.24. Неиспользованный остаток средств субсидии подлежит возврату в республиканский бюджет Республики Тыва в течение 10 рабочих дней со дня завершения срока действия соглашения.</w:t>
      </w:r>
    </w:p>
    <w:p w:rsidR="00FB2851" w:rsidRPr="003423AA" w:rsidRDefault="00FB2851" w:rsidP="00FB2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lastRenderedPageBreak/>
        <w:t>к Положению о предоставлении субсидий бюджетам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муниципальных районов и городских округов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из республиканского бюджета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возмещение части затрат на содержание детей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муниципальных общеобразовательных организаций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РАСЧЕТА НОРМАТИВА ФИНАНСИРОВАНИЯ НА ПРЕДОСТАВЛЕНИЕ СУБСИДИЙ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БЮДЖЕТАМ МУНИЦИПАЛЬНЫХ РАЙОНОВ И ГОРОДСКИХ ОКРУГОВ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ИЗ РЕСПУБЛИКАНСКОГО БЮДЖЕТА РЕСПУБЛИКИ ТЫВА НА ВОЗМЕЩЕНИЕ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ЧАСТИ ЗАТРАТ НА СОДЕРЖАНИЕ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В ИНТЕРНАТАХ МУНИЦИПАЛЬНЫХ ОБЩЕОБРАЗОВАТЕЛЬНЫХ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ОРГАНИЗАЦИЙ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1.1. </w:t>
      </w:r>
      <w:proofErr w:type="gram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Нормативы финансирования на предоставление субсидий бюджетам муниципальных районов и городских округов из республиканского бюджета Республики Тыва на возмещение части затрат на содержание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 муниципальных общеобразовательных организаций Республики Тыва (далее - субсидия), включают расходы на организацию воспитательного процесса, приобретение хозяйственных материалов и мягкого инвентаря и питание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 муниципальных общеобразовательных организаций</w:t>
      </w:r>
      <w:proofErr w:type="gram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Тыва.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1.2. Расходы на обеспечение хозяйственно-бытового и санитарно-гигиенического обслуживания, питания формируются на основе норматива содержания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 муниципальных общеобразовательных организаций Республики Тыва, в расчете на одного ребенка в год.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2. Расчет норматива финансирования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предоставление субсидии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2.1. В расходы на содержание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 муниципальных общеобразовательных организаций Республики Тыва, включаются: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оплата труда воспитателей и помощников воспитателей интернатов муниципальных общеобразовательных организаций Республики Тыва, занимающихся уходом и присмотром за детьми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оплата стоимости питания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(не более 50 процентов на каждого ребенка);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приобретение хозяйственных материалов и мягкого инвентаря, требующихся при содержании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2.2. Норматив финансовых затрат на содержание детей чабанов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оленеводов 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исчисляется по формуле: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38450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где </w:t>
      </w: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норматив финансовых затрат на содержание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00075" cy="3333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расходы на организацию воспитательного процесса;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R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v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pit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расходы на питание;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R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v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obes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расходы на приобретение хозяйственных материалов и мягкого инвентаря.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2.3. Расходы на организацию воспитательного процесса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 муниципальных общеобразовательных организаций Республики Тыва, в расчете на одного воспитанника определяются на основе: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стандартной (базовой) стоимости услуг воспитателей;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нормативного соотношения ставок заработной платы воспитателей и ставок заработной платы иного персонала, участвующего в воспитательном процессе.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40"/>
      <w:bookmarkEnd w:id="1"/>
      <w:r w:rsidRPr="003423AA">
        <w:rPr>
          <w:rFonts w:ascii="Times New Roman" w:hAnsi="Times New Roman"/>
          <w:bCs/>
          <w:sz w:val="28"/>
          <w:szCs w:val="28"/>
          <w:lang w:eastAsia="ru-RU"/>
        </w:rPr>
        <w:t>2.4. Расчет стандартной (базовой) стоимости воспитательной услуги осуществляется исходя из следующих параметров: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количество воспитанников в воспитательной группе - 20 человек;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количество ставок воспитателей на воспитательную группу - 1.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43"/>
      <w:bookmarkEnd w:id="2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2.5. Доля расходов на оплату труда иного персонала, участвующего в воспитательном процессе, устанавливается в размере 48,5 процента от фонда </w:t>
      </w:r>
      <w:proofErr w:type="gram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оплаты труда воспитателей муниципальной общеобразовательной организации Республики</w:t>
      </w:r>
      <w:proofErr w:type="gram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Тыва.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44"/>
      <w:bookmarkEnd w:id="3"/>
      <w:r w:rsidRPr="003423AA">
        <w:rPr>
          <w:rFonts w:ascii="Times New Roman" w:hAnsi="Times New Roman"/>
          <w:bCs/>
          <w:sz w:val="28"/>
          <w:szCs w:val="28"/>
          <w:lang w:eastAsia="ru-RU"/>
        </w:rPr>
        <w:t>2.6. Коэффициент доплат устанавливается: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в городской местности - 20 процентов;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в сельской местности - 67 процентов.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2.7. Расходы на организацию воспитательного процесса в расчете на одного воспитанника исчисляются по формуле: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705100" cy="390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где </w:t>
      </w: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00075" cy="3333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расходы на организацию воспитательного процесса;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809625" cy="3905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фонд оплаты труда воспитателей с начислениями на фонд оплаты труда;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962025" cy="361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фонд оплаты труда иного персонала, участвующего в воспитательном процессе, с начислениями на фонд оплаты труда.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Фонд оплаты труда воспитателей с начислениями на фонд оплаты труда исчисляется по формуле: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4124325" cy="638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где </w:t>
      </w: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количество ставок воспитателей на одну воспитательную группу, принимаемое в соответствии с </w:t>
      </w:r>
      <w:hyperlink w:anchor="Par40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2.4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b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v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минимальная ставка заработной платы воспитателей;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e - коэффициент начислений на выплаты по оплате труда (1,302);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коэффициент доплат, принимаемый в соответствии с </w:t>
      </w:r>
      <w:hyperlink w:anchor="Par44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2.6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k</w:t>
      </w:r>
      <w:proofErr w:type="gramEnd"/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рай</w:t>
      </w:r>
      <w:proofErr w:type="spellEnd"/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, сев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районные коэффициенты и процентные надбавки за работу в районах Крайнего Севера и приравненных к ним местностях;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12 - число месяцев в году;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нормативное количество воспитанников в воспитательной группе в соответствии с </w:t>
      </w:r>
      <w:hyperlink w:anchor="Par40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2.4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2.8. Фонд оплаты труда иного персонала, участвующего в воспитательном процессе, с начислениями на фонд оплаты труда исчисляется по формуле: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362200" cy="390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где </w:t>
      </w: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l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восп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коэффициент </w:t>
      </w:r>
      <w:proofErr w:type="gram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соотношения фонда оплаты труда воспитателей</w:t>
      </w:r>
      <w:proofErr w:type="gram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и фонда оплаты труда иного персонала, участвующего в воспитательном процессе, принимаемый в соответствии с </w:t>
      </w:r>
      <w:hyperlink w:anchor="Par43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2.5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42975" cy="361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фонд оплаты труда иного персонала, участвующего в воспитательном процессе, с начислениями на фонд оплаты труда;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809625" cy="3905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фонд оплаты труда воспитателей с начислениями на фонд оплаты труда.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2.9. Расходы на питание включают расходы на приобретение продуктов питания.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4" w:name="Par74"/>
      <w:bookmarkEnd w:id="4"/>
      <w:r w:rsidRPr="003423AA">
        <w:rPr>
          <w:rFonts w:ascii="Times New Roman" w:hAnsi="Times New Roman"/>
          <w:bCs/>
          <w:sz w:val="28"/>
          <w:szCs w:val="28"/>
          <w:lang w:eastAsia="ru-RU"/>
        </w:rPr>
        <w:t>2.10. Расходы на питание определяются на основе: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lastRenderedPageBreak/>
        <w:t>нормы обеспечения питанием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, проживающих в интернатах муниципальных общеобразовательных организаций Республики Тыва, принимаемые согласно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таблице №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1;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среднерыночной стоимости продовольственных товаров по состоянию на 1 сентября года, предшествующего плановому, проиндексированной на прогнозный уровень инфляции планируемого периода.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Таблица №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5" w:name="Par80"/>
      <w:bookmarkEnd w:id="5"/>
      <w:r w:rsidRPr="003423AA">
        <w:rPr>
          <w:rFonts w:ascii="Times New Roman" w:hAnsi="Times New Roman"/>
          <w:bCs/>
          <w:sz w:val="28"/>
          <w:szCs w:val="28"/>
          <w:lang w:eastAsia="ru-RU"/>
        </w:rPr>
        <w:t>НОРМЫ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ОБЕСПЕЧЕНИЯ ПИТАНИЕМ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ПРОЖИВАЮЩИХ В ИНТЕРНАТАХ МУНИЦИПАЛЬНЫХ</w:t>
      </w:r>
      <w:proofErr w:type="gramEnd"/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ОБЩЕОБРАЗОВАТЕЛЬНЫХ ОРГАНИЗАЦИЙ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304"/>
        <w:gridCol w:w="1984"/>
      </w:tblGrid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 на одного воспитанника в день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0,044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Крупа, бобовые, макаронные изделия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Овощи и зелень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0,375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0,002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0,002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Рыба (сельдь)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0,025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0,011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Сыр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0,012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0,019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Яйцо (штук)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2851" w:rsidRPr="003423AA" w:rsidTr="000F364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0,008</w:t>
            </w:r>
          </w:p>
        </w:tc>
      </w:tr>
    </w:tbl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2.11. Расходы на организацию питания в соответствии с утвержденными нормами и методическими рекомендациями исчисляются по формуле: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30384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где </w:t>
      </w: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R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v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pit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расходы на организацию питания в соответствии с утвержденными нормами и методическими рекомендациями;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210 - количество учебных дней в году;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N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pit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нормы питания воспитанников, принимаемые в соответствии с </w:t>
      </w:r>
      <w:hyperlink w:anchor="Par74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2.10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C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pit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стоимость продовольственных товаров, входящих в перечень продуктов питания воспитанников, принимаемая в соответствии с </w:t>
      </w:r>
      <w:hyperlink w:anchor="Par74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2.10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n - количество продовольственных товаров в перечне установленных норм питания воспитанников, принимаемое в соответствии с </w:t>
      </w:r>
      <w:hyperlink w:anchor="Par74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2.10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i - наименование продовольственного товара в перечне установленных норм питания воспитанников, принимаемое в соответствии с </w:t>
      </w:r>
      <w:hyperlink w:anchor="Par74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2.10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6" w:name="Par168"/>
      <w:bookmarkEnd w:id="6"/>
      <w:r w:rsidRPr="003423AA">
        <w:rPr>
          <w:rFonts w:ascii="Times New Roman" w:hAnsi="Times New Roman"/>
          <w:bCs/>
          <w:sz w:val="28"/>
          <w:szCs w:val="28"/>
          <w:lang w:eastAsia="ru-RU"/>
        </w:rPr>
        <w:t>2.12. Расходы на приобретение хозяйственных материалов и мягкого инвентаря определяются: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основе норм обеспечения хозяйственными материалами и мягким инвентарем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, проживающих в интернатах муниципальных общеобразовательных организаций Республики Тыва, согласно </w:t>
      </w:r>
      <w:hyperlink w:anchor="Par174" w:history="1">
        <w:r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таблице №</w:t>
        </w:r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 xml:space="preserve"> 2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основе среднерыночной стоимости непродовольственных товаров и услуг по состоянию на 1 сентября года, предшествующего плановому, проиндексированной на прогнозный уровень инфляции планируемого периода.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Таблица №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2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7" w:name="Par174"/>
      <w:bookmarkEnd w:id="7"/>
      <w:r w:rsidRPr="003423AA">
        <w:rPr>
          <w:rFonts w:ascii="Times New Roman" w:hAnsi="Times New Roman"/>
          <w:bCs/>
          <w:sz w:val="28"/>
          <w:szCs w:val="28"/>
          <w:lang w:eastAsia="ru-RU"/>
        </w:rPr>
        <w:t>НОРМЫ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ОБЕСПЕЧЕНИЯ ХОЗЯЙСТВЕННЫМИ МАТЕРИАЛАМИ И МЯГКИМ ИНВЕНТАРЕМ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 МУНИЦИПАЛЬНЫХ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ОБЩЕОБРАЗОВАТЕЛЬНЫХ ОРГАНИЗАЦИЙ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381"/>
        <w:gridCol w:w="2394"/>
      </w:tblGrid>
      <w:tr w:rsidR="00FB2851" w:rsidRPr="003423AA" w:rsidTr="000F364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одежды и обуви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 на одного воспитанника в год</w:t>
            </w:r>
          </w:p>
        </w:tc>
      </w:tr>
      <w:tr w:rsidR="00FB2851" w:rsidRPr="003423AA" w:rsidTr="000F364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B2851" w:rsidRPr="003423AA" w:rsidTr="000F364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B2851" w:rsidRPr="003423AA" w:rsidTr="000F364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B2851" w:rsidRPr="003423AA" w:rsidTr="000F364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B2851" w:rsidRPr="003423AA" w:rsidTr="000F364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FB2851" w:rsidRPr="003423AA" w:rsidTr="000F364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Сода кальцинированная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FB2851" w:rsidRPr="003423AA" w:rsidTr="000F364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Хлорамин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1,9</w:t>
            </w:r>
          </w:p>
        </w:tc>
      </w:tr>
    </w:tbl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2.13. Расходы на приобретение хозяйственных материалов и мягкого инвентаря исчисляются по формуле: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20955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где </w:t>
      </w: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R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v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obes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расходы на приобретение хозяйственных материалов и мягкого инвентаря;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N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iinv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нормы обеспечения хозяйственными материалами и мягким инвентарем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C</w:t>
      </w:r>
      <w:r w:rsidRPr="003423AA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iinv</w:t>
      </w:r>
      <w:proofErr w:type="spellEnd"/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- стоимость мягкого инвентаря, принимаемая согласно </w:t>
      </w:r>
      <w:hyperlink w:anchor="Par168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пункту 2.12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n - количество товаров в перечне установленных норм обеспечения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мягким инвентарем, принимаемое согласно </w:t>
      </w:r>
      <w:hyperlink w:anchor="Par168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пункту 2.12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i - наименование товаров в перечне установленных норм обеспечения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мягким инвентарем, принимаемое согласно </w:t>
      </w:r>
      <w:hyperlink w:anchor="Par168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пункту 2.12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2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к Положению о предоставлении субсидий бюджетам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муниципальных районов и городских округов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из республиканского бюджета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возмещение части затрат на содержание детей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муниципальных общеобразовательных организаций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НОРМАТИВ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ФИНАНСИРОВАНИЯ НА ПРЕДОСТАВЛЕНИЕ СУБСИДИЙ БЮДЖЕТАМ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МУНИЦИПАЛЬНЫХ РАЙОНОВ И ГОРОДСКИХ ОКРУГОВ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ИЗ РЕСПУБЛИКАНСКОГО БЮДЖЕТА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ВОЗМЕЩЕНИЕ ЧАСТИ ЗАТРАТ НА СОДЕРЖАНИЕ ДЕТЕЙ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 МУНИЦИПАЛЬНЫХ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ОБЩЕОБРАЗОВАТЕЛЬНЫХ ОРГАНИЗАЦИЙ РЕСПУБЛИКИ ТЫВА,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НА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78"/>
      </w:tblGrid>
      <w:tr w:rsidR="00FB2851" w:rsidRPr="003423AA" w:rsidTr="000F3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одного ребенка в год (руб.)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37885</w:t>
            </w:r>
          </w:p>
        </w:tc>
      </w:tr>
    </w:tbl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3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к Положению о предоставлении субсидий бюджетам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муниципальных районов и городских округов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из республиканского бюджета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возмещение части затрат на содержание детей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муниципальных общеобразовательных организаций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Форма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Министерство образования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и науки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_______________________________________________,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(наименование исполнительно-распорядительного</w:t>
      </w:r>
      <w:proofErr w:type="gramEnd"/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органа муниципального образования)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изучив </w:t>
      </w:r>
      <w:hyperlink r:id="rId22" w:history="1">
        <w:r w:rsidRPr="003423A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Положение</w:t>
        </w:r>
      </w:hyperlink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субсидий бюджетам муниципальных районов и городских округов из республиканского бюджета Республики Тыва на возмещение части затрат на содержание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 муниципальных общеобразовательных организаций Республики Тыва, направляет заявку о предоставлении указанной субсидии.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В случае предоставления субсидии обязуемся использовать их строго по целевому назначению: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оплату труда воспитателей и помощников воспитателей интерната муниципальных общеобразовательных организаций Республики Тыва, занимающихся уходом и присмотром за детьми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 оплату стоимости питания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(не более 50 процентов на каждого ребенка);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приобретение хозяйственных материалов и мягкого инвентаря, требующихся при содержании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Сообщаем, что по вопросам организационного характера и за взаимодействие с Министерством образования и науки Республики Тыва нами </w:t>
      </w:r>
      <w:proofErr w:type="gramStart"/>
      <w:r w:rsidRPr="003423AA">
        <w:rPr>
          <w:rFonts w:ascii="Times New Roman" w:hAnsi="Times New Roman"/>
          <w:bCs/>
          <w:sz w:val="28"/>
          <w:szCs w:val="28"/>
          <w:lang w:eastAsia="ru-RU"/>
        </w:rPr>
        <w:t>уполномочен</w:t>
      </w:r>
      <w:proofErr w:type="gramEnd"/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 xml:space="preserve">      (Ф.И.О., должность, контактный телефон, адрес электронной почты)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>___________________________   ____________/________________________________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3423AA">
        <w:rPr>
          <w:rFonts w:ascii="Times New Roman" w:hAnsi="Times New Roman"/>
          <w:sz w:val="20"/>
          <w:szCs w:val="20"/>
          <w:lang w:eastAsia="ru-RU"/>
        </w:rPr>
        <w:t>(должность высшего         (подпись)        (расшифровка подписи)</w:t>
      </w:r>
      <w:proofErr w:type="gramEnd"/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 xml:space="preserve">     должностного лица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>муниципального образования)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 xml:space="preserve">    Письмо  оформляется  в  соответствии  с  требованиями, предъявляемыми к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423AA">
        <w:rPr>
          <w:rFonts w:ascii="Times New Roman" w:hAnsi="Times New Roman"/>
          <w:sz w:val="20"/>
          <w:szCs w:val="20"/>
          <w:lang w:eastAsia="ru-RU"/>
        </w:rPr>
        <w:t>служебным документам, на официальном бланке с указанием исходящего номера и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>даты регистрации.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 xml:space="preserve"> 4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к Положению о предоставлении субсидий бюджетам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муниципальных районов и городских округов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из республиканского бюджета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на возмещение части затрат на содержание детей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 в интернатах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муниципальных общеобразовательных организаций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Форма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ОПИСЬ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документов, направляемых в составе заявки на участие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в конкурсном отборе муниципальных районов и городских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округов Республики Тыва на предоставление субсидий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бюджетам муниципальных районов и городских округов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из республиканского бюджета Республики Тыва на возмещение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части затрат на содержание детей чабанов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оленеводов</w:t>
      </w:r>
      <w:r w:rsidRPr="003423AA">
        <w:rPr>
          <w:rFonts w:ascii="Times New Roman" w:hAnsi="Times New Roman"/>
          <w:bCs/>
          <w:sz w:val="28"/>
          <w:szCs w:val="28"/>
          <w:lang w:eastAsia="ru-RU"/>
        </w:rPr>
        <w:t>, проживающих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в интернатах муниципальных общеобразовательных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23AA">
        <w:rPr>
          <w:rFonts w:ascii="Times New Roman" w:hAnsi="Times New Roman"/>
          <w:bCs/>
          <w:sz w:val="28"/>
          <w:szCs w:val="28"/>
          <w:lang w:eastAsia="ru-RU"/>
        </w:rPr>
        <w:t>организаций Республики Тыва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195"/>
        <w:gridCol w:w="1417"/>
        <w:gridCol w:w="1304"/>
      </w:tblGrid>
      <w:tr w:rsidR="00FB2851" w:rsidRPr="003423AA" w:rsidTr="000F3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N</w:t>
            </w:r>
          </w:p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N страницы</w:t>
            </w:r>
          </w:p>
        </w:tc>
      </w:tr>
      <w:tr w:rsidR="00FB2851" w:rsidRPr="003423AA" w:rsidTr="000F3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2851" w:rsidRPr="003423AA" w:rsidTr="000F3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2851" w:rsidRPr="003423AA" w:rsidTr="000F3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2851" w:rsidRPr="003423AA" w:rsidTr="000F3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2851" w:rsidRPr="003423AA" w:rsidTr="000F3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2851" w:rsidRPr="003423AA" w:rsidTr="000F3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1" w:rsidRPr="003423AA" w:rsidRDefault="00FB2851" w:rsidP="000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>___________________________ ________________/______________________________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3423AA">
        <w:rPr>
          <w:rFonts w:ascii="Times New Roman" w:hAnsi="Times New Roman"/>
          <w:sz w:val="20"/>
          <w:szCs w:val="20"/>
          <w:lang w:eastAsia="ru-RU"/>
        </w:rPr>
        <w:t>(должность высшего        (подпись)          (расшифровка подписи)</w:t>
      </w:r>
      <w:proofErr w:type="gramEnd"/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 xml:space="preserve">      должностного лица</w:t>
      </w:r>
    </w:p>
    <w:p w:rsidR="00FB2851" w:rsidRPr="003423AA" w:rsidRDefault="00FB2851" w:rsidP="00FB28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423AA">
        <w:rPr>
          <w:rFonts w:ascii="Times New Roman" w:hAnsi="Times New Roman"/>
          <w:sz w:val="20"/>
          <w:szCs w:val="20"/>
          <w:lang w:eastAsia="ru-RU"/>
        </w:rPr>
        <w:t>муниципального образования)</w:t>
      </w:r>
    </w:p>
    <w:p w:rsidR="00FB2851" w:rsidRPr="003423AA" w:rsidRDefault="00FB2851" w:rsidP="00FB28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851" w:rsidRPr="003423AA" w:rsidRDefault="00FB2851" w:rsidP="00FB28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473" w:rsidRDefault="00E27473"/>
    <w:sectPr w:rsidR="00E2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51"/>
    <w:rsid w:val="00027C52"/>
    <w:rsid w:val="000307D2"/>
    <w:rsid w:val="0003767C"/>
    <w:rsid w:val="0006474E"/>
    <w:rsid w:val="0007264D"/>
    <w:rsid w:val="00093ED0"/>
    <w:rsid w:val="000A111B"/>
    <w:rsid w:val="000B1F6A"/>
    <w:rsid w:val="000C5035"/>
    <w:rsid w:val="000E7379"/>
    <w:rsid w:val="001156EB"/>
    <w:rsid w:val="00147804"/>
    <w:rsid w:val="00160976"/>
    <w:rsid w:val="00166384"/>
    <w:rsid w:val="00167016"/>
    <w:rsid w:val="00171C74"/>
    <w:rsid w:val="00176117"/>
    <w:rsid w:val="00176822"/>
    <w:rsid w:val="0019207A"/>
    <w:rsid w:val="00194A65"/>
    <w:rsid w:val="001A2BB0"/>
    <w:rsid w:val="001A405E"/>
    <w:rsid w:val="001A5F20"/>
    <w:rsid w:val="001B3050"/>
    <w:rsid w:val="001B785D"/>
    <w:rsid w:val="001D3A22"/>
    <w:rsid w:val="001D67FC"/>
    <w:rsid w:val="001E060A"/>
    <w:rsid w:val="001F4FB4"/>
    <w:rsid w:val="002044F5"/>
    <w:rsid w:val="0020499F"/>
    <w:rsid w:val="0020682A"/>
    <w:rsid w:val="00234CE6"/>
    <w:rsid w:val="002378FA"/>
    <w:rsid w:val="00240086"/>
    <w:rsid w:val="00243C7E"/>
    <w:rsid w:val="00247847"/>
    <w:rsid w:val="00262796"/>
    <w:rsid w:val="002629ED"/>
    <w:rsid w:val="00270A83"/>
    <w:rsid w:val="00276A5B"/>
    <w:rsid w:val="002778AC"/>
    <w:rsid w:val="00285BE8"/>
    <w:rsid w:val="002865CE"/>
    <w:rsid w:val="00291DF3"/>
    <w:rsid w:val="002B196D"/>
    <w:rsid w:val="002C7056"/>
    <w:rsid w:val="002F028A"/>
    <w:rsid w:val="002F0E17"/>
    <w:rsid w:val="002F1C29"/>
    <w:rsid w:val="002F53A9"/>
    <w:rsid w:val="00304DA6"/>
    <w:rsid w:val="00312A60"/>
    <w:rsid w:val="00316820"/>
    <w:rsid w:val="00325E65"/>
    <w:rsid w:val="003502DE"/>
    <w:rsid w:val="003731B1"/>
    <w:rsid w:val="00384961"/>
    <w:rsid w:val="003849BA"/>
    <w:rsid w:val="003963B9"/>
    <w:rsid w:val="003A1EF2"/>
    <w:rsid w:val="003A610A"/>
    <w:rsid w:val="003C6E93"/>
    <w:rsid w:val="003D3FC9"/>
    <w:rsid w:val="00412531"/>
    <w:rsid w:val="0043383A"/>
    <w:rsid w:val="00436F5E"/>
    <w:rsid w:val="00443CAC"/>
    <w:rsid w:val="00446517"/>
    <w:rsid w:val="00461FF1"/>
    <w:rsid w:val="00463745"/>
    <w:rsid w:val="00470805"/>
    <w:rsid w:val="00474EA7"/>
    <w:rsid w:val="00474EF3"/>
    <w:rsid w:val="004762F0"/>
    <w:rsid w:val="00480D66"/>
    <w:rsid w:val="004923C8"/>
    <w:rsid w:val="004D276C"/>
    <w:rsid w:val="004D46CE"/>
    <w:rsid w:val="004E3319"/>
    <w:rsid w:val="004F77E1"/>
    <w:rsid w:val="00501770"/>
    <w:rsid w:val="00506341"/>
    <w:rsid w:val="00520BAA"/>
    <w:rsid w:val="00524981"/>
    <w:rsid w:val="005257BA"/>
    <w:rsid w:val="00530BAB"/>
    <w:rsid w:val="005355CC"/>
    <w:rsid w:val="0055185C"/>
    <w:rsid w:val="005558E3"/>
    <w:rsid w:val="00563B27"/>
    <w:rsid w:val="00571668"/>
    <w:rsid w:val="0057235A"/>
    <w:rsid w:val="0058781A"/>
    <w:rsid w:val="0059559F"/>
    <w:rsid w:val="005B3D75"/>
    <w:rsid w:val="005C03DE"/>
    <w:rsid w:val="005D0B07"/>
    <w:rsid w:val="005D2F0B"/>
    <w:rsid w:val="005E1BE5"/>
    <w:rsid w:val="005F02CF"/>
    <w:rsid w:val="005F239A"/>
    <w:rsid w:val="00602981"/>
    <w:rsid w:val="00607AFC"/>
    <w:rsid w:val="0061382F"/>
    <w:rsid w:val="00615B01"/>
    <w:rsid w:val="00621110"/>
    <w:rsid w:val="006211AD"/>
    <w:rsid w:val="00636C7B"/>
    <w:rsid w:val="006515F1"/>
    <w:rsid w:val="00656EA9"/>
    <w:rsid w:val="00656FA2"/>
    <w:rsid w:val="00666EED"/>
    <w:rsid w:val="00667863"/>
    <w:rsid w:val="0068602A"/>
    <w:rsid w:val="006922DF"/>
    <w:rsid w:val="0069503A"/>
    <w:rsid w:val="006B6A60"/>
    <w:rsid w:val="006B6C99"/>
    <w:rsid w:val="006F1674"/>
    <w:rsid w:val="006F6940"/>
    <w:rsid w:val="007201E4"/>
    <w:rsid w:val="007237EC"/>
    <w:rsid w:val="00724FAF"/>
    <w:rsid w:val="007266EB"/>
    <w:rsid w:val="00727207"/>
    <w:rsid w:val="0073048F"/>
    <w:rsid w:val="00731292"/>
    <w:rsid w:val="00736B81"/>
    <w:rsid w:val="00737604"/>
    <w:rsid w:val="007420A3"/>
    <w:rsid w:val="00743C46"/>
    <w:rsid w:val="00745994"/>
    <w:rsid w:val="007525EE"/>
    <w:rsid w:val="00770C5F"/>
    <w:rsid w:val="0078295B"/>
    <w:rsid w:val="007944E8"/>
    <w:rsid w:val="00795683"/>
    <w:rsid w:val="007B21B9"/>
    <w:rsid w:val="007B4E37"/>
    <w:rsid w:val="007B7225"/>
    <w:rsid w:val="007D2B2F"/>
    <w:rsid w:val="007D7A57"/>
    <w:rsid w:val="007E237F"/>
    <w:rsid w:val="007F7740"/>
    <w:rsid w:val="008049DC"/>
    <w:rsid w:val="00815AA5"/>
    <w:rsid w:val="00817CAF"/>
    <w:rsid w:val="0082789D"/>
    <w:rsid w:val="00855D73"/>
    <w:rsid w:val="0086473D"/>
    <w:rsid w:val="00876A99"/>
    <w:rsid w:val="00882CCA"/>
    <w:rsid w:val="00884E71"/>
    <w:rsid w:val="00892BAE"/>
    <w:rsid w:val="00896BD5"/>
    <w:rsid w:val="0089785D"/>
    <w:rsid w:val="008B2C26"/>
    <w:rsid w:val="008B7916"/>
    <w:rsid w:val="008C38AB"/>
    <w:rsid w:val="008D7EB7"/>
    <w:rsid w:val="008F21FC"/>
    <w:rsid w:val="0090507F"/>
    <w:rsid w:val="00907A4A"/>
    <w:rsid w:val="00915B5F"/>
    <w:rsid w:val="00921C4E"/>
    <w:rsid w:val="00927DD6"/>
    <w:rsid w:val="00933F32"/>
    <w:rsid w:val="00945793"/>
    <w:rsid w:val="00946A1D"/>
    <w:rsid w:val="00950468"/>
    <w:rsid w:val="00972C08"/>
    <w:rsid w:val="00976238"/>
    <w:rsid w:val="00993DA1"/>
    <w:rsid w:val="009A524D"/>
    <w:rsid w:val="009D2369"/>
    <w:rsid w:val="009D35C5"/>
    <w:rsid w:val="009F513E"/>
    <w:rsid w:val="009F6398"/>
    <w:rsid w:val="00A549E8"/>
    <w:rsid w:val="00A72B42"/>
    <w:rsid w:val="00A80AE2"/>
    <w:rsid w:val="00A92AFF"/>
    <w:rsid w:val="00B02554"/>
    <w:rsid w:val="00B0558E"/>
    <w:rsid w:val="00B12351"/>
    <w:rsid w:val="00B65D33"/>
    <w:rsid w:val="00B66F7A"/>
    <w:rsid w:val="00B7014F"/>
    <w:rsid w:val="00B7117E"/>
    <w:rsid w:val="00B71C6E"/>
    <w:rsid w:val="00B71D9A"/>
    <w:rsid w:val="00B841C5"/>
    <w:rsid w:val="00B8506B"/>
    <w:rsid w:val="00B857FE"/>
    <w:rsid w:val="00B932AE"/>
    <w:rsid w:val="00B95864"/>
    <w:rsid w:val="00BA73B5"/>
    <w:rsid w:val="00BB7733"/>
    <w:rsid w:val="00BC15EC"/>
    <w:rsid w:val="00BF3B0F"/>
    <w:rsid w:val="00BF6218"/>
    <w:rsid w:val="00C057E6"/>
    <w:rsid w:val="00C063AB"/>
    <w:rsid w:val="00C113C3"/>
    <w:rsid w:val="00C1576A"/>
    <w:rsid w:val="00C20B4C"/>
    <w:rsid w:val="00C21320"/>
    <w:rsid w:val="00C224A8"/>
    <w:rsid w:val="00C25BF6"/>
    <w:rsid w:val="00C367E3"/>
    <w:rsid w:val="00C55587"/>
    <w:rsid w:val="00C71BAB"/>
    <w:rsid w:val="00C71F8F"/>
    <w:rsid w:val="00C71FD4"/>
    <w:rsid w:val="00C869DE"/>
    <w:rsid w:val="00CA094E"/>
    <w:rsid w:val="00CB069D"/>
    <w:rsid w:val="00CB1A16"/>
    <w:rsid w:val="00CF78B2"/>
    <w:rsid w:val="00D006E9"/>
    <w:rsid w:val="00D02089"/>
    <w:rsid w:val="00D035EB"/>
    <w:rsid w:val="00D03708"/>
    <w:rsid w:val="00D03A9F"/>
    <w:rsid w:val="00D049A8"/>
    <w:rsid w:val="00D13050"/>
    <w:rsid w:val="00D35FC1"/>
    <w:rsid w:val="00D41687"/>
    <w:rsid w:val="00D459C5"/>
    <w:rsid w:val="00D80FED"/>
    <w:rsid w:val="00DA4E93"/>
    <w:rsid w:val="00DA65F2"/>
    <w:rsid w:val="00DB0395"/>
    <w:rsid w:val="00DB20A6"/>
    <w:rsid w:val="00DB2C3D"/>
    <w:rsid w:val="00DD109E"/>
    <w:rsid w:val="00DD7302"/>
    <w:rsid w:val="00DE78F6"/>
    <w:rsid w:val="00DF1E3B"/>
    <w:rsid w:val="00DF2632"/>
    <w:rsid w:val="00DF2D36"/>
    <w:rsid w:val="00DF385F"/>
    <w:rsid w:val="00DF3EB8"/>
    <w:rsid w:val="00DF705F"/>
    <w:rsid w:val="00E212ED"/>
    <w:rsid w:val="00E27473"/>
    <w:rsid w:val="00E42FEE"/>
    <w:rsid w:val="00E830BE"/>
    <w:rsid w:val="00E90B48"/>
    <w:rsid w:val="00EA34E2"/>
    <w:rsid w:val="00EB393B"/>
    <w:rsid w:val="00EB7D36"/>
    <w:rsid w:val="00EC0F26"/>
    <w:rsid w:val="00EC1902"/>
    <w:rsid w:val="00EC222D"/>
    <w:rsid w:val="00EC28D3"/>
    <w:rsid w:val="00ED3AAD"/>
    <w:rsid w:val="00EE0BA8"/>
    <w:rsid w:val="00EE450E"/>
    <w:rsid w:val="00EF0F6E"/>
    <w:rsid w:val="00EF2D8D"/>
    <w:rsid w:val="00F03B82"/>
    <w:rsid w:val="00F055D8"/>
    <w:rsid w:val="00F15BCD"/>
    <w:rsid w:val="00F32246"/>
    <w:rsid w:val="00F40077"/>
    <w:rsid w:val="00F4537A"/>
    <w:rsid w:val="00F46DB6"/>
    <w:rsid w:val="00F474DD"/>
    <w:rsid w:val="00F51E68"/>
    <w:rsid w:val="00F57920"/>
    <w:rsid w:val="00F602B0"/>
    <w:rsid w:val="00F719B0"/>
    <w:rsid w:val="00F74B5D"/>
    <w:rsid w:val="00F765EF"/>
    <w:rsid w:val="00FB0B07"/>
    <w:rsid w:val="00FB2851"/>
    <w:rsid w:val="00FC37A4"/>
    <w:rsid w:val="00FC3D4A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9EB5E84A718674821CF7C00249B9F6850719333A725E847392D9C77EE03A28A7ADC4935311D4E9B16711EA8480CC943ABD8B657F4B0DC32FEE7F11FmFI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4F0447DE4FECBA7CB2CD9A129F4D3D5EA371EF0769692FF1E1F26F59E0E8D479C3095DC572F4363A79729D32D2EBE8D7D98C21309B890271B9CC64c3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Майя Васильевна Артседи</cp:lastModifiedBy>
  <cp:revision>1</cp:revision>
  <dcterms:created xsi:type="dcterms:W3CDTF">2019-02-07T10:12:00Z</dcterms:created>
  <dcterms:modified xsi:type="dcterms:W3CDTF">2019-02-07T10:22:00Z</dcterms:modified>
</cp:coreProperties>
</file>