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4C" w:rsidRDefault="00972A4C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D833D9" w:rsidRDefault="00972A4C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</w:t>
      </w:r>
      <w:r w:rsidR="00D833D9">
        <w:rPr>
          <w:rFonts w:ascii="Times New Roman" w:eastAsia="Calibri" w:hAnsi="Times New Roman" w:cs="Times New Roman"/>
          <w:b/>
          <w:sz w:val="28"/>
          <w:szCs w:val="28"/>
        </w:rPr>
        <w:t xml:space="preserve">доступного и качественного образования </w:t>
      </w:r>
    </w:p>
    <w:p w:rsidR="007E3225" w:rsidRDefault="00CD1F9E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детям с ОВЗ и детям-</w:t>
      </w:r>
      <w:r w:rsidR="00D833D9">
        <w:rPr>
          <w:rFonts w:ascii="Times New Roman" w:eastAsia="Calibri" w:hAnsi="Times New Roman" w:cs="Times New Roman"/>
          <w:b/>
          <w:sz w:val="28"/>
          <w:szCs w:val="28"/>
        </w:rPr>
        <w:t>инвалидам</w:t>
      </w:r>
      <w:r w:rsidR="0093120D">
        <w:rPr>
          <w:rFonts w:ascii="Times New Roman" w:eastAsia="Calibri" w:hAnsi="Times New Roman" w:cs="Times New Roman"/>
          <w:b/>
          <w:sz w:val="28"/>
          <w:szCs w:val="28"/>
        </w:rPr>
        <w:t xml:space="preserve"> в Республике Тыва</w:t>
      </w:r>
      <w:r w:rsidR="007E3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769A" w:rsidRDefault="007E3225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2023-2024 учебном году</w:t>
      </w:r>
      <w:bookmarkEnd w:id="0"/>
    </w:p>
    <w:p w:rsidR="00F81687" w:rsidRDefault="00F81687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A4C" w:rsidRPr="00972A4C" w:rsidRDefault="00972A4C" w:rsidP="00972A4C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79 Федерального закона «Об образовании в Российской Федерации» от 29.12.2012 № 273-ФЗ</w:t>
      </w:r>
      <w:r w:rsid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обеспечения качественного и доступного образования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ОВЗ и детям-инвалидам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Р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Тыва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необходимые условия</w:t>
      </w:r>
      <w:r w:rsid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 w:rsidR="00F81687" w:rsidRP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81687" w:rsidRP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и дет</w:t>
      </w:r>
      <w:r w:rsid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81687" w:rsidRP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81687" w:rsidRPr="00F8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 в форме инклюзивного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обучения в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коррекционных школах,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индивидуальной форме обучения «на дому»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972A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дистанционных образовательных технологий.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Количество детей-инвалидов и детей с ОВЗ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i/>
          <w:sz w:val="28"/>
          <w:szCs w:val="28"/>
        </w:rPr>
        <w:t>Дошкольные образовательные организации.</w:t>
      </w:r>
    </w:p>
    <w:p w:rsidR="00242E46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60">
        <w:rPr>
          <w:rFonts w:ascii="Times New Roman" w:eastAsia="Calibri" w:hAnsi="Times New Roman" w:cs="Times New Roman"/>
          <w:sz w:val="28"/>
          <w:szCs w:val="28"/>
        </w:rPr>
        <w:t>202</w:t>
      </w:r>
      <w:r w:rsidR="005961C3">
        <w:rPr>
          <w:rFonts w:ascii="Times New Roman" w:eastAsia="Calibri" w:hAnsi="Times New Roman" w:cs="Times New Roman"/>
          <w:sz w:val="28"/>
          <w:szCs w:val="28"/>
        </w:rPr>
        <w:t>3</w:t>
      </w:r>
      <w:r w:rsidR="00EB1760">
        <w:rPr>
          <w:rFonts w:ascii="Times New Roman" w:eastAsia="Calibri" w:hAnsi="Times New Roman" w:cs="Times New Roman"/>
          <w:sz w:val="28"/>
          <w:szCs w:val="28"/>
        </w:rPr>
        <w:t>-202</w:t>
      </w:r>
      <w:r w:rsidR="005961C3">
        <w:rPr>
          <w:rFonts w:ascii="Times New Roman" w:eastAsia="Calibri" w:hAnsi="Times New Roman" w:cs="Times New Roman"/>
          <w:sz w:val="28"/>
          <w:szCs w:val="28"/>
        </w:rPr>
        <w:t>4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 учебном году в </w:t>
      </w:r>
      <w:r w:rsidRPr="00BB769A">
        <w:rPr>
          <w:rFonts w:ascii="Times New Roman" w:eastAsia="Calibri" w:hAnsi="Times New Roman" w:cs="Times New Roman"/>
          <w:sz w:val="28"/>
          <w:szCs w:val="28"/>
        </w:rPr>
        <w:t>дошкольных образовательных организациях общая численность воспитанников с ОВЗ состав</w:t>
      </w:r>
      <w:r w:rsidR="00F81687">
        <w:rPr>
          <w:rFonts w:ascii="Times New Roman" w:eastAsia="Calibri" w:hAnsi="Times New Roman" w:cs="Times New Roman"/>
          <w:sz w:val="28"/>
          <w:szCs w:val="28"/>
        </w:rPr>
        <w:t>ил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1C3">
        <w:rPr>
          <w:rFonts w:ascii="Times New Roman" w:eastAsia="Calibri" w:hAnsi="Times New Roman" w:cs="Times New Roman"/>
          <w:sz w:val="28"/>
          <w:szCs w:val="28"/>
        </w:rPr>
        <w:t>624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55700A">
        <w:rPr>
          <w:rFonts w:ascii="Times New Roman" w:eastAsia="Calibri" w:hAnsi="Times New Roman" w:cs="Times New Roman"/>
          <w:sz w:val="28"/>
          <w:szCs w:val="28"/>
        </w:rPr>
        <w:t>т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ом числе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5961C3">
        <w:rPr>
          <w:rFonts w:ascii="Times New Roman" w:eastAsia="Calibri" w:hAnsi="Times New Roman" w:cs="Times New Roman"/>
          <w:sz w:val="28"/>
          <w:szCs w:val="28"/>
        </w:rPr>
        <w:t xml:space="preserve">139 </w:t>
      </w:r>
      <w:r w:rsidR="00EB1760">
        <w:rPr>
          <w:rFonts w:ascii="Times New Roman" w:eastAsia="Calibri" w:hAnsi="Times New Roman" w:cs="Times New Roman"/>
          <w:sz w:val="28"/>
          <w:szCs w:val="28"/>
        </w:rPr>
        <w:t>человек, по сравнению с 202</w:t>
      </w:r>
      <w:r w:rsidR="005961C3">
        <w:rPr>
          <w:rFonts w:ascii="Times New Roman" w:eastAsia="Calibri" w:hAnsi="Times New Roman" w:cs="Times New Roman"/>
          <w:sz w:val="28"/>
          <w:szCs w:val="28"/>
        </w:rPr>
        <w:t>2</w:t>
      </w:r>
      <w:r w:rsidR="00EB1760">
        <w:rPr>
          <w:rFonts w:ascii="Times New Roman" w:eastAsia="Calibri" w:hAnsi="Times New Roman" w:cs="Times New Roman"/>
          <w:sz w:val="28"/>
          <w:szCs w:val="28"/>
        </w:rPr>
        <w:t>-202</w:t>
      </w:r>
      <w:r w:rsidR="005961C3">
        <w:rPr>
          <w:rFonts w:ascii="Times New Roman" w:eastAsia="Calibri" w:hAnsi="Times New Roman" w:cs="Times New Roman"/>
          <w:sz w:val="28"/>
          <w:szCs w:val="28"/>
        </w:rPr>
        <w:t>3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 учебным годом отмечается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>у</w:t>
      </w:r>
      <w:r w:rsidR="00186921">
        <w:rPr>
          <w:rFonts w:ascii="Times New Roman" w:eastAsia="Calibri" w:hAnsi="Times New Roman" w:cs="Times New Roman"/>
          <w:sz w:val="28"/>
          <w:szCs w:val="28"/>
        </w:rPr>
        <w:t>меньшение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00A">
        <w:rPr>
          <w:rFonts w:ascii="Times New Roman" w:eastAsia="Calibri" w:hAnsi="Times New Roman" w:cs="Times New Roman"/>
          <w:sz w:val="28"/>
          <w:szCs w:val="28"/>
        </w:rPr>
        <w:t xml:space="preserve">количества </w:t>
      </w:r>
      <w:r w:rsidR="00EB1760">
        <w:rPr>
          <w:rFonts w:ascii="Times New Roman" w:eastAsia="Calibri" w:hAnsi="Times New Roman" w:cs="Times New Roman"/>
          <w:sz w:val="28"/>
          <w:szCs w:val="28"/>
        </w:rPr>
        <w:t>детей с ОВЗ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86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1C3">
        <w:rPr>
          <w:rFonts w:ascii="Times New Roman" w:eastAsia="Calibri" w:hAnsi="Times New Roman" w:cs="Times New Roman"/>
          <w:sz w:val="28"/>
          <w:szCs w:val="28"/>
        </w:rPr>
        <w:t>4,5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5961C3">
        <w:rPr>
          <w:rFonts w:ascii="Times New Roman" w:eastAsia="Calibri" w:hAnsi="Times New Roman" w:cs="Times New Roman"/>
          <w:sz w:val="28"/>
          <w:szCs w:val="28"/>
        </w:rPr>
        <w:t>30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>)</w:t>
      </w:r>
      <w:r w:rsidR="007A183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961C3">
        <w:rPr>
          <w:rFonts w:ascii="Times New Roman" w:eastAsia="Calibri" w:hAnsi="Times New Roman" w:cs="Times New Roman"/>
          <w:sz w:val="28"/>
          <w:szCs w:val="28"/>
        </w:rPr>
        <w:t xml:space="preserve">21,9 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>% (</w:t>
      </w:r>
      <w:r w:rsidR="005961C3">
        <w:rPr>
          <w:rFonts w:ascii="Times New Roman" w:eastAsia="Calibri" w:hAnsi="Times New Roman" w:cs="Times New Roman"/>
          <w:sz w:val="28"/>
          <w:szCs w:val="28"/>
        </w:rPr>
        <w:t>39</w:t>
      </w:r>
      <w:r w:rsidR="00186921">
        <w:rPr>
          <w:rFonts w:ascii="Times New Roman" w:eastAsia="Calibri" w:hAnsi="Times New Roman" w:cs="Times New Roman"/>
          <w:sz w:val="28"/>
          <w:szCs w:val="28"/>
        </w:rPr>
        <w:t>)</w:t>
      </w:r>
      <w:r w:rsidR="005570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46" w:rsidRPr="00242E46" w:rsidRDefault="0055700A" w:rsidP="00242E4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E46" w:rsidRPr="00242E46">
        <w:rPr>
          <w:rFonts w:ascii="Times New Roman" w:eastAsia="Calibri" w:hAnsi="Times New Roman" w:cs="Times New Roman"/>
          <w:sz w:val="28"/>
          <w:szCs w:val="28"/>
        </w:rPr>
        <w:t>Наибольшее количество детей по нарушениям развития составляют дети с тяжелыми нарушениями речи – 448 чел., количество детей с задержкой психического развития – 49 чел., дети с нарушениями опорно-двигательного аппарата - 32: дети с нарушениями слуха -22чел., с тяжёлыми нарушениями развития -12 чел., с РАС-12чел. Дети с ОВЗ посещают общеразвивающие группы -83 чел., компенсирующие группы – 541 чел. (</w:t>
      </w:r>
      <w:proofErr w:type="spellStart"/>
      <w:r w:rsidR="00242E46" w:rsidRPr="00242E46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="00242E46" w:rsidRPr="00242E46">
        <w:rPr>
          <w:rFonts w:ascii="Times New Roman" w:eastAsia="Calibri" w:hAnsi="Times New Roman" w:cs="Times New Roman"/>
          <w:sz w:val="28"/>
          <w:szCs w:val="28"/>
        </w:rPr>
        <w:t xml:space="preserve"> к-н- 27, </w:t>
      </w:r>
      <w:proofErr w:type="spellStart"/>
      <w:r w:rsidR="00242E46" w:rsidRPr="00242E46">
        <w:rPr>
          <w:rFonts w:ascii="Times New Roman" w:eastAsia="Calibri" w:hAnsi="Times New Roman" w:cs="Times New Roman"/>
          <w:sz w:val="28"/>
          <w:szCs w:val="28"/>
        </w:rPr>
        <w:t>Улуг-Хемский</w:t>
      </w:r>
      <w:proofErr w:type="spellEnd"/>
      <w:r w:rsidR="00242E46" w:rsidRPr="00242E46">
        <w:rPr>
          <w:rFonts w:ascii="Times New Roman" w:eastAsia="Calibri" w:hAnsi="Times New Roman" w:cs="Times New Roman"/>
          <w:sz w:val="28"/>
          <w:szCs w:val="28"/>
        </w:rPr>
        <w:t xml:space="preserve"> – 45 чел., Ак-Довурак – 16, </w:t>
      </w:r>
      <w:proofErr w:type="spellStart"/>
      <w:r w:rsidR="00242E46" w:rsidRPr="00242E46">
        <w:rPr>
          <w:rFonts w:ascii="Times New Roman" w:eastAsia="Calibri" w:hAnsi="Times New Roman" w:cs="Times New Roman"/>
          <w:sz w:val="28"/>
          <w:szCs w:val="28"/>
        </w:rPr>
        <w:t>г.Кызыл</w:t>
      </w:r>
      <w:proofErr w:type="spellEnd"/>
      <w:r w:rsidR="00242E46" w:rsidRPr="00242E46">
        <w:rPr>
          <w:rFonts w:ascii="Times New Roman" w:eastAsia="Calibri" w:hAnsi="Times New Roman" w:cs="Times New Roman"/>
          <w:sz w:val="28"/>
          <w:szCs w:val="28"/>
        </w:rPr>
        <w:t xml:space="preserve"> -457чел.). В очереди в ДОУ состоят 8 детей с ОВЗ.</w:t>
      </w:r>
    </w:p>
    <w:p w:rsidR="006F33E6" w:rsidRPr="00BB769A" w:rsidRDefault="0045622C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Специальные образовательные условия 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для обучения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и воспитания 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>детей с ОВЗ</w:t>
      </w:r>
      <w:r w:rsidRPr="00456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40B6B" w:rsidRPr="00A774D7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созданы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A774D7">
        <w:rPr>
          <w:rFonts w:ascii="Times New Roman" w:eastAsia="Calibri" w:hAnsi="Times New Roman" w:cs="Times New Roman"/>
          <w:sz w:val="28"/>
          <w:szCs w:val="28"/>
        </w:rPr>
        <w:t>а базе 27 дошкольных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в муниципальных образованиях республики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3FDA" w:rsidRPr="00A774D7">
        <w:rPr>
          <w:rFonts w:ascii="Times New Roman" w:eastAsia="Calibri" w:hAnsi="Times New Roman" w:cs="Times New Roman"/>
          <w:sz w:val="28"/>
          <w:szCs w:val="28"/>
        </w:rPr>
        <w:t>в г.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 Кызыле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B9647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. В городе </w:t>
      </w:r>
      <w:r>
        <w:rPr>
          <w:rFonts w:ascii="Times New Roman" w:eastAsia="Calibri" w:hAnsi="Times New Roman" w:cs="Times New Roman"/>
          <w:sz w:val="28"/>
          <w:szCs w:val="28"/>
        </w:rPr>
        <w:t>Кызыле - это</w:t>
      </w:r>
      <w:r w:rsidR="00B964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группы компенсирующего вида</w:t>
      </w:r>
      <w:r w:rsidRPr="00456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4D7">
        <w:rPr>
          <w:rFonts w:ascii="Times New Roman" w:eastAsia="Calibri" w:hAnsi="Times New Roman" w:cs="Times New Roman"/>
          <w:sz w:val="28"/>
          <w:szCs w:val="28"/>
        </w:rPr>
        <w:t>для детей с нарушениями интеллекта</w:t>
      </w:r>
      <w:r>
        <w:rPr>
          <w:rFonts w:ascii="Times New Roman" w:eastAsia="Calibri" w:hAnsi="Times New Roman" w:cs="Times New Roman"/>
          <w:sz w:val="28"/>
          <w:szCs w:val="28"/>
        </w:rPr>
        <w:t>, с РАС (</w:t>
      </w:r>
      <w:r w:rsidRPr="00A774D7">
        <w:rPr>
          <w:rFonts w:ascii="Times New Roman" w:eastAsia="Calibri" w:hAnsi="Times New Roman" w:cs="Times New Roman"/>
          <w:sz w:val="28"/>
          <w:szCs w:val="28"/>
        </w:rPr>
        <w:t>«Детский сад № 23»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ля глухих и слабослышащих детей (</w:t>
      </w:r>
      <w:r w:rsidR="00440B6B">
        <w:rPr>
          <w:rFonts w:ascii="Times New Roman" w:eastAsia="Calibri" w:hAnsi="Times New Roman" w:cs="Times New Roman"/>
          <w:sz w:val="28"/>
          <w:szCs w:val="28"/>
        </w:rPr>
        <w:t>МАДОУ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№34), </w:t>
      </w:r>
      <w:r w:rsidRPr="00A774D7">
        <w:rPr>
          <w:rFonts w:ascii="Times New Roman" w:eastAsia="Calibri" w:hAnsi="Times New Roman" w:cs="Times New Roman"/>
          <w:sz w:val="28"/>
          <w:szCs w:val="28"/>
        </w:rPr>
        <w:t>для детей с тяжелыми нарушениями 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>МДОУ № 4,5,11,19,21,29,33,34,35,36,39,40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4D7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детей с нарушениями опорно-двигательного аппарата</w:t>
      </w:r>
      <w:r w:rsidRPr="00456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774D7">
        <w:rPr>
          <w:rFonts w:ascii="Times New Roman" w:eastAsia="Calibri" w:hAnsi="Times New Roman" w:cs="Times New Roman"/>
          <w:sz w:val="28"/>
          <w:szCs w:val="28"/>
        </w:rPr>
        <w:t>МДОУ № 19, 35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>;</w:t>
      </w:r>
      <w:r w:rsidRPr="00456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74D7">
        <w:rPr>
          <w:rFonts w:ascii="Times New Roman" w:eastAsia="Calibri" w:hAnsi="Times New Roman" w:cs="Times New Roman"/>
          <w:sz w:val="28"/>
          <w:szCs w:val="28"/>
        </w:rPr>
        <w:t>для детей с задержкой психического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F33E6" w:rsidRPr="00A774D7">
        <w:rPr>
          <w:rFonts w:ascii="Times New Roman" w:eastAsia="Calibri" w:hAnsi="Times New Roman" w:cs="Times New Roman"/>
          <w:sz w:val="28"/>
          <w:szCs w:val="28"/>
        </w:rPr>
        <w:t>МДОУ № 24,30,31,32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B769A" w:rsidRPr="00BB769A" w:rsidRDefault="00F0099E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B769A" w:rsidRPr="00BB769A">
        <w:rPr>
          <w:rFonts w:ascii="Times New Roman" w:eastAsia="Calibri" w:hAnsi="Times New Roman" w:cs="Times New Roman"/>
          <w:i/>
          <w:sz w:val="28"/>
          <w:szCs w:val="28"/>
        </w:rPr>
        <w:t>Общеобразовательные организации.</w:t>
      </w:r>
    </w:p>
    <w:p w:rsidR="0045622C" w:rsidRDefault="00F0099E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Численность детей с ОВЗ и детей-инвалидов в общеобразовательных организациях Республики Тыва </w:t>
      </w:r>
      <w:r w:rsidR="00440B6B">
        <w:rPr>
          <w:rFonts w:ascii="Times New Roman" w:eastAsia="Calibri" w:hAnsi="Times New Roman" w:cs="Times New Roman"/>
          <w:sz w:val="28"/>
          <w:szCs w:val="28"/>
        </w:rPr>
        <w:t>в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A65C3">
        <w:rPr>
          <w:rFonts w:ascii="Times New Roman" w:eastAsia="Calibri" w:hAnsi="Times New Roman" w:cs="Times New Roman"/>
          <w:sz w:val="28"/>
          <w:szCs w:val="28"/>
        </w:rPr>
        <w:t>2</w:t>
      </w:r>
      <w:r w:rsidR="00A85569">
        <w:rPr>
          <w:rFonts w:ascii="Times New Roman" w:eastAsia="Calibri" w:hAnsi="Times New Roman" w:cs="Times New Roman"/>
          <w:sz w:val="28"/>
          <w:szCs w:val="28"/>
        </w:rPr>
        <w:t>3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-202</w:t>
      </w:r>
      <w:r w:rsidR="00A85569">
        <w:rPr>
          <w:rFonts w:ascii="Times New Roman" w:eastAsia="Calibri" w:hAnsi="Times New Roman" w:cs="Times New Roman"/>
          <w:sz w:val="28"/>
          <w:szCs w:val="28"/>
        </w:rPr>
        <w:t>4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="00440B6B">
        <w:rPr>
          <w:rFonts w:ascii="Times New Roman" w:eastAsia="Calibri" w:hAnsi="Times New Roman" w:cs="Times New Roman"/>
          <w:sz w:val="28"/>
          <w:szCs w:val="28"/>
        </w:rPr>
        <w:t>ом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40B6B">
        <w:rPr>
          <w:rFonts w:ascii="Times New Roman" w:eastAsia="Calibri" w:hAnsi="Times New Roman" w:cs="Times New Roman"/>
          <w:sz w:val="28"/>
          <w:szCs w:val="28"/>
        </w:rPr>
        <w:t>у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состав</w:t>
      </w:r>
      <w:r w:rsidR="0045622C">
        <w:rPr>
          <w:rFonts w:ascii="Times New Roman" w:eastAsia="Calibri" w:hAnsi="Times New Roman" w:cs="Times New Roman"/>
          <w:sz w:val="28"/>
          <w:szCs w:val="28"/>
        </w:rPr>
        <w:t>ил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5278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чел.</w:t>
      </w:r>
      <w:r w:rsidR="00E75E3D">
        <w:rPr>
          <w:rFonts w:ascii="Times New Roman" w:eastAsia="Calibri" w:hAnsi="Times New Roman" w:cs="Times New Roman"/>
          <w:sz w:val="28"/>
          <w:szCs w:val="28"/>
        </w:rPr>
        <w:t>,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1185 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>детей-инвалидов</w:t>
      </w:r>
      <w:r w:rsidR="0045622C">
        <w:rPr>
          <w:rFonts w:ascii="Times New Roman" w:eastAsia="Calibri" w:hAnsi="Times New Roman" w:cs="Times New Roman"/>
          <w:sz w:val="28"/>
          <w:szCs w:val="28"/>
        </w:rPr>
        <w:t>,</w:t>
      </w:r>
      <w:r w:rsidR="0045622C" w:rsidRPr="0045622C">
        <w:t xml:space="preserve"> 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>по сравнению с 202</w:t>
      </w:r>
      <w:r w:rsidR="00A85569">
        <w:rPr>
          <w:rFonts w:ascii="Times New Roman" w:eastAsia="Calibri" w:hAnsi="Times New Roman" w:cs="Times New Roman"/>
          <w:sz w:val="28"/>
          <w:szCs w:val="28"/>
        </w:rPr>
        <w:t>2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>-202</w:t>
      </w:r>
      <w:r w:rsidR="00A85569">
        <w:rPr>
          <w:rFonts w:ascii="Times New Roman" w:eastAsia="Calibri" w:hAnsi="Times New Roman" w:cs="Times New Roman"/>
          <w:sz w:val="28"/>
          <w:szCs w:val="28"/>
        </w:rPr>
        <w:t>3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 xml:space="preserve"> учебным годом количества детей с ОВЗ </w:t>
      </w:r>
      <w:r w:rsidR="00F8168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81687" w:rsidRPr="0045622C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440B6B" w:rsidRPr="0045622C">
        <w:rPr>
          <w:rFonts w:ascii="Times New Roman" w:eastAsia="Calibri" w:hAnsi="Times New Roman" w:cs="Times New Roman"/>
          <w:sz w:val="28"/>
          <w:szCs w:val="28"/>
        </w:rPr>
        <w:t>у</w:t>
      </w:r>
      <w:r w:rsidR="00440B6B">
        <w:rPr>
          <w:rFonts w:ascii="Times New Roman" w:eastAsia="Calibri" w:hAnsi="Times New Roman" w:cs="Times New Roman"/>
          <w:sz w:val="28"/>
          <w:szCs w:val="28"/>
        </w:rPr>
        <w:t>величилось</w:t>
      </w:r>
      <w:r w:rsidR="00440B6B" w:rsidRPr="00456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85569">
        <w:rPr>
          <w:rFonts w:ascii="Times New Roman" w:eastAsia="Calibri" w:hAnsi="Times New Roman" w:cs="Times New Roman"/>
          <w:sz w:val="28"/>
          <w:szCs w:val="28"/>
        </w:rPr>
        <w:t>3,4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A85569">
        <w:rPr>
          <w:rFonts w:ascii="Times New Roman" w:eastAsia="Calibri" w:hAnsi="Times New Roman" w:cs="Times New Roman"/>
          <w:sz w:val="28"/>
          <w:szCs w:val="28"/>
        </w:rPr>
        <w:t>183</w:t>
      </w:r>
      <w:r w:rsidR="0045622C" w:rsidRPr="004562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20E90" w:rsidRDefault="00BB769A" w:rsidP="00B20E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9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Количество специальных (коррекционных) общеобразовательных классов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95210">
        <w:rPr>
          <w:rFonts w:ascii="Times New Roman" w:eastAsia="Calibri" w:hAnsi="Times New Roman" w:cs="Times New Roman"/>
          <w:sz w:val="28"/>
          <w:szCs w:val="28"/>
        </w:rPr>
        <w:t>10</w:t>
      </w:r>
      <w:r w:rsidR="00A85569">
        <w:rPr>
          <w:rFonts w:ascii="Times New Roman" w:eastAsia="Calibri" w:hAnsi="Times New Roman" w:cs="Times New Roman"/>
          <w:sz w:val="28"/>
          <w:szCs w:val="28"/>
        </w:rPr>
        <w:t>1</w:t>
      </w:r>
      <w:r w:rsidR="00440B6B">
        <w:rPr>
          <w:rFonts w:ascii="Times New Roman" w:eastAsia="Calibri" w:hAnsi="Times New Roman" w:cs="Times New Roman"/>
          <w:sz w:val="28"/>
          <w:szCs w:val="28"/>
        </w:rPr>
        <w:t>, из них классы</w:t>
      </w:r>
      <w:r w:rsidR="007C2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121" w:rsidRPr="00BB769A">
        <w:rPr>
          <w:rFonts w:ascii="Times New Roman" w:eastAsia="Calibri" w:hAnsi="Times New Roman" w:cs="Times New Roman"/>
          <w:sz w:val="28"/>
          <w:szCs w:val="28"/>
        </w:rPr>
        <w:t>компенсирующего обучения для соматически ослабленных детей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="00A85569">
        <w:rPr>
          <w:rFonts w:ascii="Times New Roman" w:eastAsia="Calibri" w:hAnsi="Times New Roman" w:cs="Times New Roman"/>
          <w:sz w:val="28"/>
          <w:szCs w:val="28"/>
        </w:rPr>
        <w:t>4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, в них обучающихся </w:t>
      </w:r>
      <w:r w:rsidR="00A85569">
        <w:rPr>
          <w:rFonts w:ascii="Times New Roman" w:eastAsia="Calibri" w:hAnsi="Times New Roman" w:cs="Times New Roman"/>
          <w:sz w:val="28"/>
          <w:szCs w:val="28"/>
        </w:rPr>
        <w:t>994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детей с ОВЗ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годом количество классов </w:t>
      </w:r>
      <w:r w:rsidR="00B20E90" w:rsidRPr="00D754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меньшилось</w:t>
      </w:r>
      <w:r w:rsidR="00B20E90" w:rsidRPr="00D7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класса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численность обучающихся в них на 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556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35B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C9E" w:rsidRDefault="00440B6B" w:rsidP="00440B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6357F5" w:rsidRPr="00635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индивидуальной форме обучения «на дому»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40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0C9E" w:rsidRPr="0044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>202</w:t>
      </w:r>
      <w:r w:rsidR="00A85569">
        <w:rPr>
          <w:rFonts w:ascii="Times New Roman" w:eastAsia="Calibri" w:hAnsi="Times New Roman" w:cs="Times New Roman"/>
          <w:sz w:val="28"/>
          <w:szCs w:val="28"/>
        </w:rPr>
        <w:t>3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>-202</w:t>
      </w:r>
      <w:r w:rsidR="00A85569">
        <w:rPr>
          <w:rFonts w:ascii="Times New Roman" w:eastAsia="Calibri" w:hAnsi="Times New Roman" w:cs="Times New Roman"/>
          <w:sz w:val="28"/>
          <w:szCs w:val="28"/>
        </w:rPr>
        <w:t>4</w:t>
      </w:r>
      <w:r w:rsidR="000A0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учебном году </w:t>
      </w:r>
      <w:r w:rsidR="000A0C9E">
        <w:rPr>
          <w:rFonts w:ascii="Times New Roman" w:eastAsia="Calibri" w:hAnsi="Times New Roman" w:cs="Times New Roman"/>
          <w:sz w:val="28"/>
          <w:szCs w:val="28"/>
        </w:rPr>
        <w:t>обуча</w:t>
      </w:r>
      <w:r w:rsidR="00A85569">
        <w:rPr>
          <w:rFonts w:ascii="Times New Roman" w:eastAsia="Calibri" w:hAnsi="Times New Roman" w:cs="Times New Roman"/>
          <w:sz w:val="28"/>
          <w:szCs w:val="28"/>
        </w:rPr>
        <w:t>ются 603</w:t>
      </w:r>
      <w:r w:rsidR="000A0C9E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11CE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A85569">
        <w:rPr>
          <w:rFonts w:ascii="Times New Roman" w:eastAsia="Calibri" w:hAnsi="Times New Roman" w:cs="Times New Roman"/>
          <w:sz w:val="28"/>
          <w:szCs w:val="28"/>
        </w:rPr>
        <w:t>319</w:t>
      </w:r>
      <w:r w:rsidR="009B11CE">
        <w:rPr>
          <w:rFonts w:ascii="Times New Roman" w:eastAsia="Calibri" w:hAnsi="Times New Roman" w:cs="Times New Roman"/>
          <w:sz w:val="28"/>
          <w:szCs w:val="28"/>
        </w:rPr>
        <w:t xml:space="preserve"> детей-инвалидов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A0C9E" w:rsidRPr="004B010A">
        <w:rPr>
          <w:rFonts w:ascii="Times New Roman" w:eastAsia="Calibri" w:hAnsi="Times New Roman" w:cs="Times New Roman"/>
          <w:sz w:val="28"/>
          <w:szCs w:val="28"/>
        </w:rPr>
        <w:t xml:space="preserve">с применением дистанционных образовательных технологий 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126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человек, из них </w:t>
      </w:r>
      <w:r w:rsidR="00A85569">
        <w:rPr>
          <w:rFonts w:ascii="Times New Roman" w:eastAsia="Calibri" w:hAnsi="Times New Roman" w:cs="Times New Roman"/>
          <w:sz w:val="28"/>
          <w:szCs w:val="28"/>
        </w:rPr>
        <w:t>73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 детей-инвалидов и 4</w:t>
      </w:r>
      <w:r w:rsidR="00C61774">
        <w:rPr>
          <w:rFonts w:ascii="Times New Roman" w:eastAsia="Calibri" w:hAnsi="Times New Roman" w:cs="Times New Roman"/>
          <w:sz w:val="28"/>
          <w:szCs w:val="28"/>
        </w:rPr>
        <w:t>0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 детей, находящиеся на длительном лечении</w:t>
      </w:r>
      <w:r w:rsidR="000A0C9E">
        <w:rPr>
          <w:rFonts w:ascii="Times New Roman" w:eastAsia="Calibri" w:hAnsi="Times New Roman" w:cs="Times New Roman"/>
          <w:sz w:val="28"/>
          <w:szCs w:val="28"/>
        </w:rPr>
        <w:t>. В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 сравнении с 202</w:t>
      </w:r>
      <w:r w:rsidR="00A85569">
        <w:rPr>
          <w:rFonts w:ascii="Times New Roman" w:eastAsia="Calibri" w:hAnsi="Times New Roman" w:cs="Times New Roman"/>
          <w:sz w:val="28"/>
          <w:szCs w:val="28"/>
        </w:rPr>
        <w:t>2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>-202</w:t>
      </w:r>
      <w:r w:rsidR="00A85569">
        <w:rPr>
          <w:rFonts w:ascii="Times New Roman" w:eastAsia="Calibri" w:hAnsi="Times New Roman" w:cs="Times New Roman"/>
          <w:sz w:val="28"/>
          <w:szCs w:val="28"/>
        </w:rPr>
        <w:t>3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 учебным годом,</w:t>
      </w:r>
      <w:r w:rsidR="003A4FBA" w:rsidRPr="003A4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 xml:space="preserve">количество детей,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>на дому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меньшилось 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85569">
        <w:rPr>
          <w:rFonts w:ascii="Times New Roman" w:eastAsia="Calibri" w:hAnsi="Times New Roman" w:cs="Times New Roman"/>
          <w:sz w:val="28"/>
          <w:szCs w:val="28"/>
        </w:rPr>
        <w:t>8,3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>%</w:t>
      </w:r>
      <w:r w:rsidR="003A4F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85569">
        <w:rPr>
          <w:rFonts w:ascii="Times New Roman" w:eastAsia="Calibri" w:hAnsi="Times New Roman" w:cs="Times New Roman"/>
          <w:sz w:val="28"/>
          <w:szCs w:val="28"/>
        </w:rPr>
        <w:t xml:space="preserve">55 </w:t>
      </w:r>
      <w:r w:rsidR="000071C5">
        <w:rPr>
          <w:rFonts w:ascii="Times New Roman" w:eastAsia="Calibri" w:hAnsi="Times New Roman" w:cs="Times New Roman"/>
          <w:sz w:val="28"/>
          <w:szCs w:val="28"/>
        </w:rPr>
        <w:t>человек)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, обучающихся по дистанционным </w:t>
      </w:r>
      <w:r w:rsidR="00DE43D8">
        <w:rPr>
          <w:rFonts w:ascii="Times New Roman" w:eastAsia="Calibri" w:hAnsi="Times New Roman" w:cs="Times New Roman"/>
          <w:sz w:val="28"/>
          <w:szCs w:val="28"/>
        </w:rPr>
        <w:t>технологиям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A85569">
        <w:rPr>
          <w:rFonts w:ascii="Times New Roman" w:eastAsia="Calibri" w:hAnsi="Times New Roman" w:cs="Times New Roman"/>
          <w:sz w:val="28"/>
          <w:szCs w:val="28"/>
        </w:rPr>
        <w:t>величилось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A85569">
        <w:rPr>
          <w:rFonts w:ascii="Times New Roman" w:eastAsia="Calibri" w:hAnsi="Times New Roman" w:cs="Times New Roman"/>
          <w:sz w:val="28"/>
          <w:szCs w:val="28"/>
        </w:rPr>
        <w:t>23,8</w:t>
      </w:r>
      <w:r w:rsidR="000E56DF">
        <w:rPr>
          <w:rFonts w:ascii="Times New Roman" w:eastAsia="Calibri" w:hAnsi="Times New Roman" w:cs="Times New Roman"/>
          <w:sz w:val="28"/>
          <w:szCs w:val="28"/>
        </w:rPr>
        <w:t>% (</w:t>
      </w:r>
      <w:r w:rsidR="00A85569">
        <w:rPr>
          <w:rFonts w:ascii="Times New Roman" w:eastAsia="Calibri" w:hAnsi="Times New Roman" w:cs="Times New Roman"/>
          <w:sz w:val="28"/>
          <w:szCs w:val="28"/>
        </w:rPr>
        <w:t>30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A85569">
        <w:rPr>
          <w:rFonts w:ascii="Times New Roman" w:eastAsia="Calibri" w:hAnsi="Times New Roman" w:cs="Times New Roman"/>
          <w:sz w:val="28"/>
          <w:szCs w:val="28"/>
        </w:rPr>
        <w:t>овек</w:t>
      </w:r>
      <w:r w:rsidR="000E56DF">
        <w:rPr>
          <w:rFonts w:ascii="Times New Roman" w:eastAsia="Calibri" w:hAnsi="Times New Roman" w:cs="Times New Roman"/>
          <w:sz w:val="28"/>
          <w:szCs w:val="28"/>
        </w:rPr>
        <w:t>)</w:t>
      </w:r>
      <w:r w:rsidR="003A4FBA">
        <w:rPr>
          <w:rFonts w:ascii="Times New Roman" w:eastAsia="Calibri" w:hAnsi="Times New Roman" w:cs="Times New Roman"/>
          <w:sz w:val="28"/>
          <w:szCs w:val="28"/>
        </w:rPr>
        <w:t>.</w:t>
      </w:r>
      <w:r w:rsidR="001867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Стоит учитывать, что численность обучающихся </w:t>
      </w:r>
      <w:r w:rsidR="0018674D">
        <w:rPr>
          <w:rFonts w:ascii="Times New Roman" w:eastAsia="Calibri" w:hAnsi="Times New Roman" w:cs="Times New Roman"/>
          <w:sz w:val="28"/>
          <w:szCs w:val="28"/>
        </w:rPr>
        <w:t>в форме индивидуального обучения «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>на дому</w:t>
      </w:r>
      <w:r w:rsidR="0018674D">
        <w:rPr>
          <w:rFonts w:ascii="Times New Roman" w:eastAsia="Calibri" w:hAnsi="Times New Roman" w:cs="Times New Roman"/>
          <w:sz w:val="28"/>
          <w:szCs w:val="28"/>
        </w:rPr>
        <w:t>»</w:t>
      </w:r>
      <w:r w:rsidR="000A0C9E" w:rsidRPr="000A0C9E">
        <w:rPr>
          <w:rFonts w:ascii="Times New Roman" w:eastAsia="Calibri" w:hAnsi="Times New Roman" w:cs="Times New Roman"/>
          <w:sz w:val="28"/>
          <w:szCs w:val="28"/>
        </w:rPr>
        <w:t xml:space="preserve"> в течение учебного года изменяется в связи с тем, что обучающемуся может быть рекомендовано освоение образовательных программ на дому на период от 21 дня до учебного года.</w:t>
      </w:r>
      <w:r w:rsidR="000A0C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769A" w:rsidRPr="00376F6F" w:rsidRDefault="00F71C4E" w:rsidP="00440B6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40B6B">
        <w:rPr>
          <w:rFonts w:ascii="Times New Roman" w:eastAsia="Calibri" w:hAnsi="Times New Roman" w:cs="Times New Roman"/>
          <w:sz w:val="28"/>
          <w:szCs w:val="28"/>
        </w:rPr>
        <w:t>бучени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93C">
        <w:rPr>
          <w:rFonts w:ascii="Times New Roman" w:eastAsia="Calibri" w:hAnsi="Times New Roman" w:cs="Times New Roman"/>
          <w:sz w:val="28"/>
          <w:szCs w:val="28"/>
        </w:rPr>
        <w:t xml:space="preserve">по дистанционным образовательным технологиям детей с ОВЗ, </w:t>
      </w:r>
      <w:r w:rsidR="00440B6B">
        <w:rPr>
          <w:rFonts w:ascii="Times New Roman" w:eastAsia="Calibri" w:hAnsi="Times New Roman" w:cs="Times New Roman"/>
          <w:sz w:val="28"/>
          <w:szCs w:val="28"/>
        </w:rPr>
        <w:t>детей-инвалидов</w:t>
      </w:r>
      <w:r w:rsidR="00F3093C">
        <w:rPr>
          <w:rFonts w:ascii="Times New Roman" w:eastAsia="Calibri" w:hAnsi="Times New Roman" w:cs="Times New Roman"/>
          <w:sz w:val="28"/>
          <w:szCs w:val="28"/>
        </w:rPr>
        <w:t xml:space="preserve"> и детей, находящихся на длительном лечении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4 ресурсны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центра</w:t>
      </w:r>
      <w:r w:rsidR="00440B6B">
        <w:rPr>
          <w:rFonts w:ascii="Times New Roman" w:eastAsia="Calibri" w:hAnsi="Times New Roman" w:cs="Times New Roman"/>
          <w:sz w:val="28"/>
          <w:szCs w:val="28"/>
        </w:rPr>
        <w:t>ми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дистанционного обучения: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муниципальный центр дистанционного обучения детей-инвалидов при МБОУ СОШ № 4 г. Кызыла;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376F6F">
        <w:rPr>
          <w:rFonts w:ascii="Times New Roman" w:eastAsia="Calibri" w:hAnsi="Times New Roman" w:cs="Times New Roman"/>
          <w:sz w:val="28"/>
          <w:szCs w:val="28"/>
        </w:rPr>
        <w:t>зональный ресурсный центр при МБОУ СОШ № 1с. Кызыл-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Мажаалык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Барун-Хемчикского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ресурсный центр общего образования Республики Тыва при МБОУ СОШ № 1 г.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Шагонара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Улуг-Хемского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; зональный ресурсный центр дистанционного обучения при МБОУ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Самагалтайская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СОШ № 2 Тес-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Хемского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="00BB769A" w:rsidRPr="00376F6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769A" w:rsidRDefault="0018674D" w:rsidP="006357F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B769A">
        <w:rPr>
          <w:rFonts w:ascii="Times New Roman" w:eastAsia="Calibri" w:hAnsi="Times New Roman" w:cs="Times New Roman"/>
          <w:sz w:val="28"/>
          <w:szCs w:val="28"/>
        </w:rPr>
        <w:t>бучение детей, находящи</w:t>
      </w:r>
      <w:r w:rsidR="00F71C4E">
        <w:rPr>
          <w:rFonts w:ascii="Times New Roman" w:eastAsia="Calibri" w:hAnsi="Times New Roman" w:cs="Times New Roman"/>
          <w:sz w:val="28"/>
          <w:szCs w:val="28"/>
        </w:rPr>
        <w:t>х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ся на длительном лечении </w:t>
      </w:r>
      <w:r w:rsidR="00F3093C" w:rsidRPr="00440B6B">
        <w:rPr>
          <w:rFonts w:ascii="Times New Roman" w:eastAsia="Calibri" w:hAnsi="Times New Roman" w:cs="Times New Roman"/>
          <w:sz w:val="28"/>
          <w:szCs w:val="28"/>
        </w:rPr>
        <w:t>в детском отделении</w:t>
      </w:r>
      <w:r w:rsidR="00F3093C" w:rsidRPr="00F30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ГБУЗ РТ «П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ротивотуберкулезный диспансер» </w:t>
      </w:r>
      <w:r w:rsidR="00F71C4E">
        <w:rPr>
          <w:rFonts w:ascii="Times New Roman" w:eastAsia="Calibri" w:hAnsi="Times New Roman" w:cs="Times New Roman"/>
          <w:sz w:val="28"/>
          <w:szCs w:val="28"/>
        </w:rPr>
        <w:t>начато с</w:t>
      </w:r>
      <w:r w:rsidR="00F71C4E" w:rsidRPr="00BB769A">
        <w:rPr>
          <w:rFonts w:ascii="Times New Roman" w:eastAsia="Calibri" w:hAnsi="Times New Roman" w:cs="Times New Roman"/>
          <w:sz w:val="28"/>
          <w:szCs w:val="28"/>
        </w:rPr>
        <w:t xml:space="preserve"> 1 сентября 2014 г. </w:t>
      </w:r>
      <w:r w:rsidR="00440B6B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совместн</w:t>
      </w:r>
      <w:r w:rsidR="00440B6B">
        <w:rPr>
          <w:rFonts w:ascii="Times New Roman" w:eastAsia="Calibri" w:hAnsi="Times New Roman" w:cs="Times New Roman"/>
          <w:sz w:val="28"/>
          <w:szCs w:val="28"/>
        </w:rPr>
        <w:t>ого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="00440B6B">
        <w:rPr>
          <w:rFonts w:ascii="Times New Roman" w:eastAsia="Calibri" w:hAnsi="Times New Roman" w:cs="Times New Roman"/>
          <w:sz w:val="28"/>
          <w:szCs w:val="28"/>
        </w:rPr>
        <w:t>а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769A"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РТ и Минздрава Р</w:t>
      </w:r>
      <w:r w:rsidR="00440B6B">
        <w:rPr>
          <w:rFonts w:ascii="Times New Roman" w:eastAsia="Calibri" w:hAnsi="Times New Roman" w:cs="Times New Roman"/>
          <w:sz w:val="28"/>
          <w:szCs w:val="28"/>
        </w:rPr>
        <w:t>Т от 29 августа 2014 г. № 984-д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8E0" w:rsidRPr="00B7547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1C4E">
        <w:rPr>
          <w:rFonts w:ascii="Times New Roman" w:eastAsia="Calibri" w:hAnsi="Times New Roman" w:cs="Times New Roman"/>
          <w:sz w:val="28"/>
          <w:szCs w:val="28"/>
        </w:rPr>
        <w:t>текущем</w:t>
      </w:r>
      <w:r w:rsidR="00A278E0">
        <w:rPr>
          <w:rFonts w:ascii="Times New Roman" w:eastAsia="Calibri" w:hAnsi="Times New Roman" w:cs="Times New Roman"/>
          <w:sz w:val="28"/>
          <w:szCs w:val="28"/>
        </w:rPr>
        <w:t xml:space="preserve"> учебном году в не</w:t>
      </w:r>
      <w:r w:rsidR="00F71C4E">
        <w:rPr>
          <w:rFonts w:ascii="Times New Roman" w:eastAsia="Calibri" w:hAnsi="Times New Roman" w:cs="Times New Roman"/>
          <w:sz w:val="28"/>
          <w:szCs w:val="28"/>
        </w:rPr>
        <w:t>м</w:t>
      </w:r>
      <w:r w:rsidR="00A278E0" w:rsidRPr="00B75473">
        <w:rPr>
          <w:rFonts w:ascii="Times New Roman" w:eastAsia="Calibri" w:hAnsi="Times New Roman" w:cs="Times New Roman"/>
          <w:sz w:val="28"/>
          <w:szCs w:val="28"/>
        </w:rPr>
        <w:t xml:space="preserve"> обуча</w:t>
      </w:r>
      <w:r w:rsidR="00A85569">
        <w:rPr>
          <w:rFonts w:ascii="Times New Roman" w:eastAsia="Calibri" w:hAnsi="Times New Roman" w:cs="Times New Roman"/>
          <w:sz w:val="28"/>
          <w:szCs w:val="28"/>
        </w:rPr>
        <w:t>ются</w:t>
      </w:r>
      <w:r w:rsidR="00A278E0" w:rsidRPr="00B75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8E0" w:rsidRPr="004A258A">
        <w:rPr>
          <w:rFonts w:ascii="Times New Roman" w:eastAsia="Calibri" w:hAnsi="Times New Roman" w:cs="Times New Roman"/>
          <w:sz w:val="28"/>
          <w:szCs w:val="28"/>
        </w:rPr>
        <w:t>4</w:t>
      </w:r>
      <w:r w:rsidR="004A258A">
        <w:rPr>
          <w:rFonts w:ascii="Times New Roman" w:eastAsia="Calibri" w:hAnsi="Times New Roman" w:cs="Times New Roman"/>
          <w:sz w:val="28"/>
          <w:szCs w:val="28"/>
        </w:rPr>
        <w:t>5</w:t>
      </w:r>
      <w:r w:rsidR="00A278E0" w:rsidRPr="004A258A">
        <w:rPr>
          <w:rFonts w:ascii="Times New Roman" w:eastAsia="Calibri" w:hAnsi="Times New Roman" w:cs="Times New Roman"/>
          <w:sz w:val="28"/>
          <w:szCs w:val="28"/>
        </w:rPr>
        <w:t xml:space="preserve"> учащихся: 1-4 классы - </w:t>
      </w:r>
      <w:r w:rsidR="004A258A">
        <w:rPr>
          <w:rFonts w:ascii="Times New Roman" w:eastAsia="Calibri" w:hAnsi="Times New Roman" w:cs="Times New Roman"/>
          <w:sz w:val="28"/>
          <w:szCs w:val="28"/>
        </w:rPr>
        <w:t>13</w:t>
      </w:r>
      <w:r w:rsidR="00A278E0" w:rsidRPr="004A258A">
        <w:rPr>
          <w:rFonts w:ascii="Times New Roman" w:eastAsia="Calibri" w:hAnsi="Times New Roman" w:cs="Times New Roman"/>
          <w:sz w:val="28"/>
          <w:szCs w:val="28"/>
        </w:rPr>
        <w:t>, 5-9 классы - 17, 10-11 классы – 15.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На уровне общеобразовательных организаций на базе 43 школ (в муниципальных образованиях республики – 33 школы, в г. Кызыле на базе 9 школ) создана частичная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безбарьерная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среда, позволяющая обеспечить инклюзивную форму обучения (интеграцию) детей-инвалидов и детей с ОВЗ в них реализуются модель инклюзивного обучения детей с ОВЗ, детей-инвалидов.  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35BB5">
        <w:rPr>
          <w:rFonts w:ascii="Times New Roman" w:eastAsia="Calibri" w:hAnsi="Times New Roman" w:cs="Times New Roman"/>
          <w:i/>
          <w:sz w:val="28"/>
          <w:szCs w:val="28"/>
        </w:rPr>
        <w:t>инклюзивной форме</w:t>
      </w:r>
      <w:r w:rsidR="002A709C" w:rsidRPr="00F35BB5">
        <w:rPr>
          <w:i/>
        </w:rPr>
        <w:t xml:space="preserve"> 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>обуча</w:t>
      </w:r>
      <w:r w:rsidR="006357F5">
        <w:rPr>
          <w:rFonts w:ascii="Times New Roman" w:eastAsia="Calibri" w:hAnsi="Times New Roman" w:cs="Times New Roman"/>
          <w:sz w:val="28"/>
          <w:szCs w:val="28"/>
        </w:rPr>
        <w:t>ются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917">
        <w:rPr>
          <w:rFonts w:ascii="Times New Roman" w:eastAsia="Calibri" w:hAnsi="Times New Roman" w:cs="Times New Roman"/>
          <w:sz w:val="28"/>
          <w:szCs w:val="28"/>
        </w:rPr>
        <w:t>3609 детей, в том числ</w:t>
      </w:r>
      <w:r w:rsidR="00FE1414">
        <w:rPr>
          <w:rFonts w:ascii="Times New Roman" w:eastAsia="Calibri" w:hAnsi="Times New Roman" w:cs="Times New Roman"/>
          <w:sz w:val="28"/>
          <w:szCs w:val="28"/>
        </w:rPr>
        <w:t xml:space="preserve">е 892 детей-инвалидов, из них </w:t>
      </w:r>
      <w:r w:rsidR="00420C0E">
        <w:rPr>
          <w:rFonts w:ascii="Times New Roman" w:eastAsia="Calibri" w:hAnsi="Times New Roman" w:cs="Times New Roman"/>
          <w:sz w:val="28"/>
          <w:szCs w:val="28"/>
        </w:rPr>
        <w:t xml:space="preserve">3129 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детей с ОВЗ, в том числе </w:t>
      </w:r>
      <w:r w:rsidR="00420C0E">
        <w:rPr>
          <w:rFonts w:ascii="Times New Roman" w:eastAsia="Calibri" w:hAnsi="Times New Roman" w:cs="Times New Roman"/>
          <w:sz w:val="28"/>
          <w:szCs w:val="28"/>
        </w:rPr>
        <w:t xml:space="preserve">290 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детей-инвалидов. </w:t>
      </w:r>
      <w:r w:rsidR="002A709C">
        <w:rPr>
          <w:rFonts w:ascii="Times New Roman" w:eastAsia="Calibri" w:hAnsi="Times New Roman" w:cs="Times New Roman"/>
          <w:sz w:val="28"/>
          <w:szCs w:val="28"/>
        </w:rPr>
        <w:t>По сравнению с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20C0E">
        <w:rPr>
          <w:rFonts w:ascii="Times New Roman" w:eastAsia="Calibri" w:hAnsi="Times New Roman" w:cs="Times New Roman"/>
          <w:sz w:val="28"/>
          <w:szCs w:val="28"/>
        </w:rPr>
        <w:t>2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>-202</w:t>
      </w:r>
      <w:r w:rsidR="00420C0E">
        <w:rPr>
          <w:rFonts w:ascii="Times New Roman" w:eastAsia="Calibri" w:hAnsi="Times New Roman" w:cs="Times New Roman"/>
          <w:sz w:val="28"/>
          <w:szCs w:val="28"/>
        </w:rPr>
        <w:t>3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="002A709C">
        <w:rPr>
          <w:rFonts w:ascii="Times New Roman" w:eastAsia="Calibri" w:hAnsi="Times New Roman" w:cs="Times New Roman"/>
          <w:sz w:val="28"/>
          <w:szCs w:val="28"/>
        </w:rPr>
        <w:t>ым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2A709C">
        <w:rPr>
          <w:rFonts w:ascii="Times New Roman" w:eastAsia="Calibri" w:hAnsi="Times New Roman" w:cs="Times New Roman"/>
          <w:sz w:val="28"/>
          <w:szCs w:val="28"/>
        </w:rPr>
        <w:t>ом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09C" w:rsidRPr="00BB769A">
        <w:rPr>
          <w:rFonts w:ascii="Times New Roman" w:eastAsia="Calibri" w:hAnsi="Times New Roman" w:cs="Times New Roman"/>
          <w:sz w:val="28"/>
          <w:szCs w:val="28"/>
        </w:rPr>
        <w:t xml:space="preserve">количество обучающихся </w:t>
      </w:r>
      <w:r w:rsidR="007B3890" w:rsidRPr="00BB769A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="002A709C" w:rsidRPr="00BB769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71EE1">
        <w:rPr>
          <w:rFonts w:ascii="Times New Roman" w:eastAsia="Calibri" w:hAnsi="Times New Roman" w:cs="Times New Roman"/>
          <w:sz w:val="28"/>
          <w:szCs w:val="28"/>
        </w:rPr>
        <w:t>16,4</w:t>
      </w:r>
      <w:r w:rsidR="002A709C">
        <w:rPr>
          <w:rFonts w:ascii="Times New Roman" w:eastAsia="Calibri" w:hAnsi="Times New Roman" w:cs="Times New Roman"/>
          <w:sz w:val="28"/>
          <w:szCs w:val="28"/>
        </w:rPr>
        <w:t>% (</w:t>
      </w:r>
      <w:r w:rsidR="00971EE1">
        <w:rPr>
          <w:rFonts w:ascii="Times New Roman" w:eastAsia="Calibri" w:hAnsi="Times New Roman" w:cs="Times New Roman"/>
          <w:sz w:val="28"/>
          <w:szCs w:val="28"/>
        </w:rPr>
        <w:t>514</w:t>
      </w:r>
      <w:r w:rsidR="002A709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3436B" w:rsidRPr="00BB769A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71EE1">
        <w:rPr>
          <w:rFonts w:ascii="Times New Roman" w:eastAsia="Calibri" w:hAnsi="Times New Roman" w:cs="Times New Roman"/>
          <w:sz w:val="28"/>
          <w:szCs w:val="28"/>
        </w:rPr>
        <w:t>, детей-инвалидов уменьшилось на 32,8%(142) человек</w:t>
      </w:r>
      <w:r w:rsidR="00BB65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43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г. Кызыле модель инклюзивного обучения детей с ОВЗ, детей-инвалидов реализуется в </w:t>
      </w:r>
      <w:r w:rsidR="000D542F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учреждениях: МБОУ СОШ № 2,3,4,8,9,11,12,14,17 – </w:t>
      </w:r>
      <w:r w:rsidR="0065216F">
        <w:rPr>
          <w:rFonts w:ascii="Times New Roman" w:eastAsia="Calibri" w:hAnsi="Times New Roman" w:cs="Times New Roman"/>
          <w:sz w:val="28"/>
          <w:szCs w:val="28"/>
        </w:rPr>
        <w:t>3</w:t>
      </w:r>
      <w:r w:rsidR="00F403AB">
        <w:rPr>
          <w:rFonts w:ascii="Times New Roman" w:eastAsia="Calibri" w:hAnsi="Times New Roman" w:cs="Times New Roman"/>
          <w:sz w:val="28"/>
          <w:szCs w:val="28"/>
        </w:rPr>
        <w:t>5</w:t>
      </w:r>
      <w:r w:rsidR="00A30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специальных (коррекционных) общеобразовательных класса с охватом </w:t>
      </w:r>
      <w:r w:rsidR="00F403AB">
        <w:rPr>
          <w:rFonts w:ascii="Times New Roman" w:eastAsia="Calibri" w:hAnsi="Times New Roman" w:cs="Times New Roman"/>
          <w:sz w:val="28"/>
          <w:szCs w:val="28"/>
        </w:rPr>
        <w:t>380</w:t>
      </w:r>
      <w:r w:rsidR="00932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>учащихся с ОВЗ</w:t>
      </w:r>
      <w:r w:rsidR="007B3890">
        <w:rPr>
          <w:rFonts w:ascii="Times New Roman" w:eastAsia="Calibri" w:hAnsi="Times New Roman" w:cs="Times New Roman"/>
          <w:sz w:val="28"/>
          <w:szCs w:val="28"/>
        </w:rPr>
        <w:t xml:space="preserve">, в том </w:t>
      </w:r>
      <w:r w:rsidR="007B3890">
        <w:rPr>
          <w:rFonts w:ascii="Times New Roman" w:eastAsia="Calibri" w:hAnsi="Times New Roman" w:cs="Times New Roman"/>
          <w:sz w:val="28"/>
          <w:szCs w:val="28"/>
        </w:rPr>
        <w:lastRenderedPageBreak/>
        <w:t>числе класс</w:t>
      </w:r>
      <w:r w:rsidR="0065216F">
        <w:rPr>
          <w:rFonts w:ascii="Times New Roman" w:eastAsia="Calibri" w:hAnsi="Times New Roman" w:cs="Times New Roman"/>
          <w:sz w:val="28"/>
          <w:szCs w:val="28"/>
        </w:rPr>
        <w:t>ы</w:t>
      </w:r>
      <w:r w:rsidR="007B3890">
        <w:rPr>
          <w:rFonts w:ascii="Times New Roman" w:eastAsia="Calibri" w:hAnsi="Times New Roman" w:cs="Times New Roman"/>
          <w:sz w:val="28"/>
          <w:szCs w:val="28"/>
        </w:rPr>
        <w:t xml:space="preserve"> (школа №17 и №9) </w:t>
      </w:r>
      <w:r w:rsidR="00365D5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B3890">
        <w:rPr>
          <w:rFonts w:ascii="Times New Roman" w:eastAsia="Calibri" w:hAnsi="Times New Roman" w:cs="Times New Roman"/>
          <w:sz w:val="28"/>
          <w:szCs w:val="28"/>
        </w:rPr>
        <w:t>детей с расстройствами аутистического спектра</w:t>
      </w:r>
      <w:r w:rsidR="00F403A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16F">
        <w:rPr>
          <w:rFonts w:ascii="Times New Roman" w:eastAsia="Calibri" w:hAnsi="Times New Roman" w:cs="Times New Roman"/>
          <w:sz w:val="28"/>
          <w:szCs w:val="28"/>
        </w:rPr>
        <w:t>6</w:t>
      </w:r>
      <w:r w:rsidR="00F403AB">
        <w:rPr>
          <w:rFonts w:ascii="Times New Roman" w:eastAsia="Calibri" w:hAnsi="Times New Roman" w:cs="Times New Roman"/>
          <w:sz w:val="28"/>
          <w:szCs w:val="28"/>
        </w:rPr>
        <w:t>1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F403AB">
        <w:rPr>
          <w:rFonts w:ascii="Times New Roman" w:eastAsia="Calibri" w:hAnsi="Times New Roman" w:cs="Times New Roman"/>
          <w:sz w:val="28"/>
          <w:szCs w:val="28"/>
        </w:rPr>
        <w:t>а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компенсирующего обучения для соматически ослабленных детей в них обучаются </w:t>
      </w:r>
      <w:r w:rsidR="0065216F">
        <w:rPr>
          <w:rFonts w:ascii="Times New Roman" w:eastAsia="Calibri" w:hAnsi="Times New Roman" w:cs="Times New Roman"/>
          <w:sz w:val="28"/>
          <w:szCs w:val="28"/>
        </w:rPr>
        <w:t>575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обучающихся.</w:t>
      </w:r>
    </w:p>
    <w:p w:rsidR="0083154B" w:rsidRPr="0083154B" w:rsidRDefault="0083154B" w:rsidP="0083154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54B">
        <w:rPr>
          <w:rFonts w:ascii="Times New Roman" w:eastAsia="Calibri" w:hAnsi="Times New Roman" w:cs="Times New Roman"/>
          <w:sz w:val="28"/>
          <w:szCs w:val="28"/>
        </w:rPr>
        <w:t xml:space="preserve">Также в республике сохранена сеть из 6 общеобразовательных организаций, реализующих адаптированную общеобразовательную программу, из них 1 структурное подразделение, в них обучаются 693 детей с ОВЗ, в том числе 454 ребенка-инвалида: 4 организации для детей с умственной отсталостью (интеллектуальными нарушениями), 1 школа-интернат для детей с нарушениями слуха, 1 школа-интернат для детей с нарушениями опорно-двигательного аппарата. По сравнению с 2022-2023 учебным годом количество обучающихся в них уменьшилось на 0,4% (3чел.), детей-инвалидов на 2,9% (14). В 2022-2023 учебном году обучались 699 детей, в том числе 468 ребенка -инвалида. </w:t>
      </w:r>
    </w:p>
    <w:p w:rsidR="00BB769A" w:rsidRPr="00BB769A" w:rsidRDefault="00BB769A" w:rsidP="00F353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профессиональных образовательных организациях Республики Тыва реализуются программы по инкл</w:t>
      </w:r>
      <w:r w:rsidR="00EC0BEB">
        <w:rPr>
          <w:rFonts w:ascii="Times New Roman" w:eastAsia="Calibri" w:hAnsi="Times New Roman" w:cs="Times New Roman"/>
          <w:sz w:val="28"/>
          <w:szCs w:val="28"/>
        </w:rPr>
        <w:t xml:space="preserve">юзивному обучению для лиц с ОВЗ, в них обучаются </w:t>
      </w:r>
      <w:r w:rsidR="0065216F">
        <w:rPr>
          <w:rFonts w:ascii="Times New Roman" w:eastAsia="Calibri" w:hAnsi="Times New Roman" w:cs="Times New Roman"/>
          <w:sz w:val="28"/>
          <w:szCs w:val="28"/>
        </w:rPr>
        <w:t>2</w:t>
      </w:r>
      <w:r w:rsidR="003D23D4">
        <w:rPr>
          <w:rFonts w:ascii="Times New Roman" w:eastAsia="Calibri" w:hAnsi="Times New Roman" w:cs="Times New Roman"/>
          <w:sz w:val="28"/>
          <w:szCs w:val="28"/>
        </w:rPr>
        <w:t>26</w:t>
      </w:r>
      <w:r w:rsidR="00EC0BEB">
        <w:rPr>
          <w:rFonts w:ascii="Times New Roman" w:eastAsia="Calibri" w:hAnsi="Times New Roman" w:cs="Times New Roman"/>
          <w:sz w:val="28"/>
          <w:szCs w:val="28"/>
        </w:rPr>
        <w:t xml:space="preserve"> лиц с ОВЗ и с инвалидностью.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Перечень специальностей, на которых могут обучаться дети, окончившие учреждения с интеллектуальными нарушениями: автослесарь, заготовщик – сельхоз продукции, автомеханик, штукатур-маляр, швея, столяр, парикмахер, повар </w:t>
      </w:r>
      <w:r w:rsidR="00593608" w:rsidRPr="00BB769A">
        <w:rPr>
          <w:rFonts w:ascii="Times New Roman" w:eastAsia="Calibri" w:hAnsi="Times New Roman" w:cs="Times New Roman"/>
          <w:sz w:val="28"/>
          <w:szCs w:val="28"/>
        </w:rPr>
        <w:t>и пекарь</w:t>
      </w:r>
      <w:r w:rsidRPr="00BB76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69A" w:rsidRPr="00BB769A" w:rsidRDefault="000D542F" w:rsidP="00BB769A">
      <w:pPr>
        <w:spacing w:after="0" w:line="276" w:lineRule="auto"/>
        <w:ind w:firstLine="85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ФГОС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начального общего образования обучающихся с </w:t>
      </w:r>
      <w:r w:rsidR="00B93F68">
        <w:rPr>
          <w:rFonts w:ascii="Times New Roman" w:eastAsia="Calibri" w:hAnsi="Times New Roman" w:cs="Times New Roman"/>
          <w:b/>
          <w:i/>
          <w:sz w:val="28"/>
          <w:szCs w:val="28"/>
        </w:rPr>
        <w:t>ОВЗ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B93F68">
        <w:rPr>
          <w:rFonts w:ascii="Times New Roman" w:eastAsia="Calibri" w:hAnsi="Times New Roman" w:cs="Times New Roman"/>
          <w:b/>
          <w:i/>
          <w:sz w:val="28"/>
          <w:szCs w:val="28"/>
        </w:rPr>
        <w:t>ФГОС основного общего образования, ФГОС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обучающихся с умственной отсталостью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интеллектуальными нарушениями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="00B93F6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BB769A" w:rsidRPr="00BB769A" w:rsidRDefault="00B93F68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приказами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России от 19.12.2014 г. </w:t>
      </w:r>
      <w:r>
        <w:rPr>
          <w:rFonts w:ascii="Times New Roman" w:eastAsia="Calibri" w:hAnsi="Times New Roman" w:cs="Times New Roman"/>
          <w:sz w:val="28"/>
          <w:szCs w:val="28"/>
        </w:rPr>
        <w:t>№ 1598, от 19.12.2014 г. № 1599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D423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сентября 2016 года </w:t>
      </w:r>
      <w:r w:rsidR="00BB769A"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во всех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бщеобразовательных организациях</w:t>
      </w:r>
      <w:r w:rsidR="00BB769A"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обеспечено внедрение федеральных государственных стандартов, обучающихся с ОВЗ и обучающихся с УО (ИН)</w:t>
      </w:r>
      <w:r w:rsidR="00BB769A"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B769A" w:rsidRPr="00BB769A" w:rsidRDefault="00BB769A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В 20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403A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F403A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по ФГОС НОО ОВЗ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и ФГОС о с у/о</w:t>
      </w:r>
      <w:r w:rsidR="005114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(ИН)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обучаются с 1-по 4 классы</w:t>
      </w:r>
      <w:r w:rsidR="004954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511439">
        <w:rPr>
          <w:rFonts w:ascii="Times New Roman" w:eastAsia="Calibri" w:hAnsi="Times New Roman" w:cs="Times New Roman"/>
          <w:color w:val="000000"/>
          <w:sz w:val="28"/>
          <w:szCs w:val="28"/>
        </w:rPr>
        <w:t>6-</w:t>
      </w:r>
      <w:r w:rsidR="00F403AB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5114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классы 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по ФГОС ООО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954A4" w:rsidRPr="004954A4">
        <w:t xml:space="preserve"> </w:t>
      </w:r>
      <w:r w:rsidR="004954A4" w:rsidRPr="004954A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954A4">
        <w:t xml:space="preserve"> </w:t>
      </w:r>
      <w:r w:rsidR="004954A4" w:rsidRPr="004954A4">
        <w:rPr>
          <w:rFonts w:ascii="Times New Roman" w:eastAsia="Calibri" w:hAnsi="Times New Roman" w:cs="Times New Roman"/>
          <w:color w:val="000000"/>
          <w:sz w:val="28"/>
          <w:szCs w:val="28"/>
        </w:rPr>
        <w:t>переход</w:t>
      </w:r>
      <w:r w:rsidR="004954A4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="004954A4" w:rsidRPr="004954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ФГОС начального общего образования обучающихся с ОВЗ на Ф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ГОС основного общего образовани</w:t>
      </w:r>
      <w:r w:rsidR="00F0099E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(Письмо</w:t>
      </w:r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</w:t>
      </w:r>
      <w:r w:rsidR="00511439">
        <w:rPr>
          <w:rFonts w:ascii="Times New Roman" w:eastAsia="Calibri" w:hAnsi="Times New Roman" w:cs="Times New Roman"/>
          <w:color w:val="000000"/>
          <w:sz w:val="28"/>
          <w:szCs w:val="28"/>
        </w:rPr>
        <w:t>сии от 27.08.2021 №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АБ-1362/07 «</w:t>
      </w:r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>Об организации основного общего образования обуча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ющихся с ОВЗ в 2021/22 уч</w:t>
      </w:r>
      <w:r w:rsidR="0059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ебном 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году») и приказ</w:t>
      </w:r>
      <w:r w:rsidR="00F0099E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 от 31 марта 2021г №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287 </w:t>
      </w:r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ФГОС ООО».</w:t>
      </w:r>
    </w:p>
    <w:p w:rsidR="00BB769A" w:rsidRPr="00BB769A" w:rsidRDefault="00BB769A" w:rsidP="00BB76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Дополнительное образование детей-инвалидов и детей с ограниченными возможностями здоровья</w:t>
      </w:r>
    </w:p>
    <w:p w:rsidR="00365D56" w:rsidRPr="00365D56" w:rsidRDefault="00BB769A" w:rsidP="00365D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республике создаются условия для охвата детей дополнительным образованием, раскрывающий потенциал, способности, одаренности детей-инвалидов в той или иной области. По линии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РТ в 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20</w:t>
      </w:r>
      <w:r w:rsidR="007441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</w:t>
      </w:r>
      <w:r w:rsidR="00F403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-20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</w:t>
      </w:r>
      <w:r w:rsidR="00F403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4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учебном учреждениями дополнительного образования охвачено </w:t>
      </w:r>
      <w:r w:rsidR="00F403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более 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62 </w:t>
      </w:r>
      <w:r w:rsidR="00F403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тыс.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детей, в том числе детей-инвалидов и детей с ОВЗ 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–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9</w:t>
      </w:r>
      <w:r w:rsidR="00F403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50 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чел.</w:t>
      </w:r>
      <w:r w:rsidR="009420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365D56" w:rsidRPr="00365D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Все дети-инвалиды занимаются наравне со </w:t>
      </w:r>
      <w:r w:rsidR="00365D56" w:rsidRPr="00365D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lastRenderedPageBreak/>
        <w:t xml:space="preserve">здоровыми детьми, и дети с ОВЗ активно принимают участие в конкурсах, спортивных соревнованиях и других мероприятиях с учетом психофизического развития. </w:t>
      </w:r>
    </w:p>
    <w:p w:rsidR="00BB769A" w:rsidRPr="00BB769A" w:rsidRDefault="00F0099E" w:rsidP="00365D5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511439">
        <w:rPr>
          <w:rFonts w:ascii="Times New Roman" w:eastAsia="Calibri" w:hAnsi="Times New Roman" w:cs="Times New Roman"/>
          <w:sz w:val="28"/>
          <w:szCs w:val="28"/>
        </w:rPr>
        <w:t>ети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 ОВЗ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посеща</w:t>
      </w:r>
      <w:r w:rsidR="00F56D14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следующие объединения: 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>техническ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 148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1E2A95">
        <w:rPr>
          <w:rFonts w:ascii="Times New Roman" w:eastAsia="Calibri" w:hAnsi="Times New Roman" w:cs="Times New Roman"/>
          <w:sz w:val="28"/>
          <w:szCs w:val="28"/>
        </w:rPr>
        <w:t>, естественно-научная направленность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6A6074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D75127">
        <w:rPr>
          <w:rFonts w:ascii="Times New Roman" w:eastAsia="Calibri" w:hAnsi="Times New Roman" w:cs="Times New Roman"/>
          <w:sz w:val="28"/>
          <w:szCs w:val="28"/>
        </w:rPr>
        <w:t>0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физкультурно-оздоровительная направленность 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E2A95">
        <w:rPr>
          <w:rFonts w:ascii="Times New Roman" w:eastAsia="Calibri" w:hAnsi="Times New Roman" w:cs="Times New Roman"/>
          <w:sz w:val="28"/>
          <w:szCs w:val="28"/>
        </w:rPr>
        <w:t>305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="001E2A95">
        <w:rPr>
          <w:rFonts w:ascii="Times New Roman" w:eastAsia="Calibri" w:hAnsi="Times New Roman" w:cs="Times New Roman"/>
          <w:sz w:val="28"/>
          <w:szCs w:val="28"/>
        </w:rPr>
        <w:t>;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художественн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A6074">
        <w:rPr>
          <w:rFonts w:ascii="Times New Roman" w:eastAsia="Calibri" w:hAnsi="Times New Roman" w:cs="Times New Roman"/>
          <w:sz w:val="28"/>
          <w:szCs w:val="28"/>
        </w:rPr>
        <w:t xml:space="preserve"> 268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туристско-краеведческ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 -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A95">
        <w:rPr>
          <w:rFonts w:ascii="Times New Roman" w:eastAsia="Calibri" w:hAnsi="Times New Roman" w:cs="Times New Roman"/>
          <w:sz w:val="28"/>
          <w:szCs w:val="28"/>
        </w:rPr>
        <w:t>34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социально-гуманитарная направленность – 280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BB769A" w:rsidRPr="00BB769A" w:rsidRDefault="00BB769A" w:rsidP="00BB769A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Трудоустройство выпускников с ОВЗ</w:t>
      </w:r>
    </w:p>
    <w:p w:rsidR="00BB769A" w:rsidRPr="00BB769A" w:rsidRDefault="00BB769A" w:rsidP="00BB76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</w:t>
      </w:r>
      <w:r w:rsidRPr="00BB769A">
        <w:rPr>
          <w:rFonts w:ascii="Times New Roman" w:eastAsia="Calibri" w:hAnsi="Times New Roman" w:cs="Times New Roman"/>
          <w:bCs/>
          <w:sz w:val="28"/>
          <w:szCs w:val="28"/>
        </w:rPr>
        <w:t xml:space="preserve">трудовому обучению и </w:t>
      </w:r>
      <w:proofErr w:type="spellStart"/>
      <w:r w:rsidRPr="00BB769A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BB769A">
        <w:rPr>
          <w:rFonts w:ascii="Times New Roman" w:eastAsia="Calibri" w:hAnsi="Times New Roman" w:cs="Times New Roman"/>
          <w:bCs/>
          <w:sz w:val="28"/>
          <w:szCs w:val="28"/>
        </w:rPr>
        <w:t xml:space="preserve"> работе</w:t>
      </w:r>
      <w:r w:rsidRPr="00BB76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учащихся, которое предусматривает основные понятия - овладение системой знаний, умений, навыков по определённым видам труда: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самообслуживающий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, хозяйственно-бытовой, производительный труд, изучение различных профессий.  В течение года проводятся классные часы, где учащиеся знакомятся с профессиями и с учебными заведениями. </w:t>
      </w:r>
      <w:r w:rsidRPr="00BB769A">
        <w:rPr>
          <w:rFonts w:ascii="Times New Roman" w:eastAsia="Times New Roman" w:hAnsi="Times New Roman" w:cs="Times New Roman"/>
          <w:sz w:val="28"/>
          <w:szCs w:val="28"/>
        </w:rPr>
        <w:t xml:space="preserve">Декада труда, праздник «Пока все в школе» - это главные и значимые мероприятия в школе, где подводятся итоги трудовых и школьных дел за учебный год. </w:t>
      </w:r>
      <w:r w:rsidR="00D3247B">
        <w:rPr>
          <w:rFonts w:ascii="Times New Roman" w:eastAsia="Times New Roman" w:hAnsi="Times New Roman" w:cs="Times New Roman"/>
          <w:sz w:val="28"/>
          <w:szCs w:val="28"/>
        </w:rPr>
        <w:t>Раз в два года п</w:t>
      </w:r>
      <w:r w:rsidRPr="00BB769A">
        <w:rPr>
          <w:rFonts w:ascii="Times New Roman" w:eastAsia="Times New Roman" w:hAnsi="Times New Roman" w:cs="Times New Roman"/>
          <w:sz w:val="28"/>
          <w:szCs w:val="28"/>
        </w:rPr>
        <w:t xml:space="preserve">роводится конкурс «Лучший по профессии», который определяет уровень подготовки, знаний и навыков обучающихся. </w:t>
      </w:r>
    </w:p>
    <w:p w:rsidR="00BB769A" w:rsidRPr="00F0099E" w:rsidRDefault="0087163A" w:rsidP="0051143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2023 году количество выпускников – 126 чел., из них продолжили обучение в 10 классах – 23% (29), в СПО поступили – 38,8% (49), дома по состоянию здоровья – 34,9% (44) чел. </w:t>
      </w:r>
      <w:r w:rsidR="00511439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F403AB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11439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0099E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>году количество</w:t>
      </w:r>
      <w:r w:rsidR="00511439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выпускников – 116 чел., из них продолжили обучение в 10 классах – 29,3% (34</w:t>
      </w:r>
      <w:r w:rsidR="00F0099E" w:rsidRPr="003F30FA">
        <w:rPr>
          <w:rFonts w:ascii="Times New Roman" w:eastAsia="Calibri" w:hAnsi="Times New Roman" w:cs="Times New Roman"/>
          <w:color w:val="000000"/>
          <w:sz w:val="28"/>
          <w:szCs w:val="28"/>
        </w:rPr>
        <w:t>), в</w:t>
      </w:r>
      <w:r w:rsidR="00511439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 поступили – 27,3% (32). В 2021г. – 127 чел. (</w:t>
      </w:r>
      <w:r w:rsidR="00F0099E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обучение в 10 клас</w:t>
      </w:r>
      <w:r w:rsidR="00511439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 – 37% (47), в СПО – </w:t>
      </w:r>
      <w:r w:rsidR="00F0099E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29</w:t>
      </w:r>
      <w:r w:rsidR="00511439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,1 (</w:t>
      </w:r>
      <w:r w:rsidR="00F0099E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37</w:t>
      </w:r>
      <w:r w:rsidR="00511439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В 2020 г. – 85 чел., </w:t>
      </w:r>
      <w:r w:rsidR="00F0099E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(обучение в 10 классе – 36% (42,3), в СПО – 34,1 (29).</w:t>
      </w:r>
    </w:p>
    <w:p w:rsidR="00BB769A" w:rsidRPr="00BB769A" w:rsidRDefault="00BB769A" w:rsidP="00BB769A">
      <w:pPr>
        <w:tabs>
          <w:tab w:val="left" w:pos="426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791049">
        <w:rPr>
          <w:rFonts w:ascii="Times New Roman" w:eastAsia="Calibri" w:hAnsi="Times New Roman" w:cs="Times New Roman"/>
          <w:sz w:val="28"/>
          <w:szCs w:val="28"/>
        </w:rPr>
        <w:t>общего количества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выпускников устраиваются на работу, не требующих особых сложностей, умений и </w:t>
      </w:r>
      <w:r w:rsidR="00F0099E" w:rsidRPr="00BB769A">
        <w:rPr>
          <w:rFonts w:ascii="Times New Roman" w:eastAsia="Calibri" w:hAnsi="Times New Roman" w:cs="Times New Roman"/>
          <w:sz w:val="28"/>
          <w:szCs w:val="28"/>
        </w:rPr>
        <w:t>навыков 14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% выпускников. Многие выпускники специальных школ по состоянию здоровья, имеющие тяжелые множественные нарушения в развитии не могут дальше продолжить обучение и устроиться на работу. </w:t>
      </w:r>
      <w:r w:rsidRPr="00BB769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B769A" w:rsidRPr="00BB769A" w:rsidRDefault="00BB769A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Список средних профессиональных образовательных организаций, в которых выпускники специальных (коррекционных) школ </w:t>
      </w:r>
      <w:r w:rsidR="00D531A5" w:rsidRPr="00BB769A">
        <w:rPr>
          <w:rFonts w:ascii="Times New Roman" w:eastAsia="Calibri" w:hAnsi="Times New Roman" w:cs="Times New Roman"/>
          <w:sz w:val="28"/>
          <w:szCs w:val="28"/>
        </w:rPr>
        <w:t>получают обучение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по программе среднег</w:t>
      </w:r>
      <w:r w:rsidR="00511439">
        <w:rPr>
          <w:rFonts w:ascii="Times New Roman" w:eastAsia="Calibri" w:hAnsi="Times New Roman" w:cs="Times New Roman"/>
          <w:sz w:val="28"/>
          <w:szCs w:val="28"/>
        </w:rPr>
        <w:t xml:space="preserve">о профессионального обучения: </w:t>
      </w:r>
      <w:r w:rsidR="00511439" w:rsidRPr="00F0099E">
        <w:rPr>
          <w:rFonts w:ascii="Times New Roman" w:eastAsia="Calibri" w:hAnsi="Times New Roman" w:cs="Times New Roman"/>
          <w:color w:val="000000"/>
          <w:sz w:val="28"/>
          <w:szCs w:val="28"/>
        </w:rPr>
        <w:t>ГБПОУ РТ Тувинский  техникум предпринимательства г. Кызыла («Повар-кондитер», «Швея», «Портной»), ГБПОУ РТ «Тувинский агропромышленный техникум» с. Балгазын («Мастер растениеводства», «Повар», «Мастер растениеводства», «Овощевод», «Заготовщик сельхоз продукции»), Филиал  ГБПОУ РТ «Тувинский политехнический техникум» в п. Хову-Аксы («Портной» «Столяр», «Мастер по ремонту обслуживания автомобилей», «Столяр», Мастер по обработке цифровой информации»), ГБПОУ РТ «Тувинский строительный техникум» («Мастер столярно- плотничных и паркетных работ, «Техника и технология строительства», «Штукатур-маляр»).</w:t>
      </w:r>
    </w:p>
    <w:p w:rsidR="00BB769A" w:rsidRDefault="0005122C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Для детей с ОВЗ, для детей-инвалидов и их педагогов е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жегодно </w:t>
      </w:r>
      <w:r w:rsidR="00D531A5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проводятся конкурсы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республиканского уровня по профессиональному мастерству обучающихся: «Город мастеров», «Лучший мастер», «Мир профессий» «Лучший по профессии», также региональный этап всероссийских конкурсов «Лучшая инклюзивная школа», «Школа-территория здоровья» и «</w:t>
      </w:r>
      <w:proofErr w:type="spellStart"/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Доброшкола</w:t>
      </w:r>
      <w:proofErr w:type="spellEnd"/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». Многие учащиеся и студенты приняли участие </w:t>
      </w:r>
      <w:r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в </w:t>
      </w:r>
      <w:proofErr w:type="spellStart"/>
      <w:r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Абилимпиксе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, в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спортивных мероприятиях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различного уровня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, получают признание и звание кандидатов в мастера спорта, мастер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спорта по различным видам. Проведение разных мероприятий различного уровня позволяет раскрыть и реализовать творческие способности и таланты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детей данной категории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способствует их успешной 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социализ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ации.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B769A" w:rsidRPr="00BB76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D23D4" w:rsidRPr="00565606" w:rsidRDefault="003D23D4" w:rsidP="003D23D4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06">
        <w:rPr>
          <w:rFonts w:ascii="Times New Roman" w:eastAsia="Calibri" w:hAnsi="Times New Roman" w:cs="Times New Roman"/>
          <w:b/>
          <w:sz w:val="28"/>
          <w:szCs w:val="28"/>
        </w:rPr>
        <w:t>Перспективы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инклюзивного образования</w:t>
      </w:r>
      <w:r w:rsidRPr="0056560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организации инклюзивного образования представлены в </w:t>
      </w:r>
      <w:r w:rsidRPr="000E1808">
        <w:rPr>
          <w:rFonts w:ascii="Times New Roman" w:hAnsi="Times New Roman" w:cs="Times New Roman"/>
          <w:sz w:val="28"/>
          <w:szCs w:val="28"/>
        </w:rPr>
        <w:t>межведомственно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1808">
        <w:rPr>
          <w:rFonts w:ascii="Times New Roman" w:hAnsi="Times New Roman" w:cs="Times New Roman"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180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1808">
        <w:rPr>
          <w:rFonts w:ascii="Times New Roman" w:hAnsi="Times New Roman" w:cs="Times New Roman"/>
          <w:sz w:val="28"/>
          <w:szCs w:val="28"/>
        </w:rPr>
        <w:t xml:space="preserve"> мероприятий по развитию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утвержденный от 22 декабря 2021 года</w:t>
      </w:r>
      <w:r>
        <w:rPr>
          <w:rFonts w:ascii="Times New Roman" w:hAnsi="Times New Roman" w:cs="Times New Roman"/>
          <w:sz w:val="28"/>
          <w:szCs w:val="28"/>
        </w:rPr>
        <w:t>. Региональный п</w:t>
      </w:r>
      <w:r w:rsidRPr="000E1808">
        <w:rPr>
          <w:rFonts w:ascii="Times New Roman" w:hAnsi="Times New Roman" w:cs="Times New Roman"/>
          <w:sz w:val="28"/>
          <w:szCs w:val="28"/>
        </w:rPr>
        <w:t>лан мероприятий («дорожная карта»)</w:t>
      </w:r>
      <w:r>
        <w:rPr>
          <w:rFonts w:ascii="Times New Roman" w:hAnsi="Times New Roman" w:cs="Times New Roman"/>
          <w:sz w:val="28"/>
          <w:szCs w:val="28"/>
        </w:rPr>
        <w:t xml:space="preserve"> по внедрению инклюзивного образования (до 2030 года) </w:t>
      </w:r>
      <w:r w:rsidRPr="000E1808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E1808">
        <w:rPr>
          <w:rFonts w:ascii="Times New Roman" w:hAnsi="Times New Roman" w:cs="Times New Roman"/>
          <w:sz w:val="28"/>
          <w:szCs w:val="28"/>
        </w:rPr>
        <w:t>риказо</w:t>
      </w:r>
      <w:r>
        <w:rPr>
          <w:rFonts w:ascii="Times New Roman" w:hAnsi="Times New Roman" w:cs="Times New Roman"/>
          <w:sz w:val="28"/>
          <w:szCs w:val="28"/>
        </w:rPr>
        <w:t>м М</w:t>
      </w:r>
      <w:r w:rsidRPr="000E1808">
        <w:rPr>
          <w:rFonts w:ascii="Times New Roman" w:hAnsi="Times New Roman" w:cs="Times New Roman"/>
          <w:sz w:val="28"/>
          <w:szCs w:val="28"/>
        </w:rPr>
        <w:t>инистерства образования Республики Тыва от 14 марта 2022 года №185-д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6C66A9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66A9">
        <w:rPr>
          <w:rFonts w:ascii="Times New Roman" w:hAnsi="Times New Roman" w:cs="Times New Roman"/>
          <w:sz w:val="28"/>
          <w:szCs w:val="28"/>
        </w:rPr>
        <w:t xml:space="preserve"> «Школа Министерства просвещения России»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C66A9">
        <w:rPr>
          <w:rFonts w:ascii="Times New Roman" w:hAnsi="Times New Roman" w:cs="Times New Roman"/>
          <w:sz w:val="28"/>
          <w:szCs w:val="28"/>
        </w:rPr>
        <w:t>агистрально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6A9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66A9">
        <w:rPr>
          <w:rFonts w:ascii="Times New Roman" w:hAnsi="Times New Roman" w:cs="Times New Roman"/>
          <w:sz w:val="28"/>
          <w:szCs w:val="28"/>
        </w:rPr>
        <w:t>Инклюзивное образовательное пространство</w:t>
      </w:r>
      <w:r>
        <w:rPr>
          <w:rFonts w:ascii="Times New Roman" w:hAnsi="Times New Roman" w:cs="Times New Roman"/>
          <w:sz w:val="28"/>
          <w:szCs w:val="28"/>
        </w:rPr>
        <w:t>» представлена 14 критериями. Большинство образовательных организаций соответствуют критерию «базового уровня».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инклюзивного обучения детей с ОВЗ должно осуществляться постепенно, на основе планирования и реализации комплекса мер, обеспечивающих соблюдение требований к организации этой деятельности (включая наличие соответствующей материально-технической базы, специальных образовательных программ, подготовку педагогических коллективов, проведение разъяснительной работы с обучающимися и их родителями).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выборе образовательного и реабилитационного маршрута ребенка-инвалида, в том числе об определении формы и степени его инклюзии в образовательную среду, должен решаться психолого-медико-педагогическими комиссиями исходя, прежде всего, из потребностей, особенностей развития и возможностей ребенка, с непосредственным участием его родителей (законных представителей).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«</w:t>
      </w:r>
      <w:r w:rsidRPr="0049360D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60D">
        <w:rPr>
          <w:rFonts w:ascii="Times New Roman" w:hAnsi="Times New Roman" w:cs="Times New Roman"/>
          <w:sz w:val="28"/>
          <w:szCs w:val="28"/>
        </w:rPr>
        <w:t xml:space="preserve"> мер Республики Тыва по поддержке жизненного потенциала семей, воспитывающих детей с инвалидностью на 2022-2023 гг.</w:t>
      </w:r>
      <w:r>
        <w:rPr>
          <w:rFonts w:ascii="Times New Roman" w:hAnsi="Times New Roman" w:cs="Times New Roman"/>
          <w:sz w:val="28"/>
          <w:szCs w:val="28"/>
        </w:rPr>
        <w:t>» от 24.01.2022г №19-р п</w:t>
      </w:r>
      <w:r w:rsidRPr="0049360D">
        <w:rPr>
          <w:rFonts w:ascii="Times New Roman" w:hAnsi="Times New Roman" w:cs="Times New Roman"/>
          <w:sz w:val="28"/>
          <w:szCs w:val="28"/>
        </w:rPr>
        <w:t xml:space="preserve">о мероприятию </w:t>
      </w:r>
      <w:r>
        <w:rPr>
          <w:rFonts w:ascii="Times New Roman" w:hAnsi="Times New Roman" w:cs="Times New Roman"/>
          <w:sz w:val="28"/>
          <w:szCs w:val="28"/>
        </w:rPr>
        <w:t>2.1.3. «С</w:t>
      </w:r>
      <w:r w:rsidRPr="0049360D">
        <w:rPr>
          <w:rFonts w:ascii="Times New Roman" w:hAnsi="Times New Roman" w:cs="Times New Roman"/>
          <w:sz w:val="28"/>
          <w:szCs w:val="28"/>
        </w:rPr>
        <w:t xml:space="preserve">оздание и сопровождение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сайта для детей с </w:t>
      </w:r>
      <w:r w:rsidRPr="0049360D">
        <w:rPr>
          <w:rFonts w:ascii="Times New Roman" w:hAnsi="Times New Roman" w:cs="Times New Roman"/>
          <w:sz w:val="28"/>
          <w:szCs w:val="28"/>
        </w:rPr>
        <w:t xml:space="preserve">инвалидностью информационно-просветительской, консультационной, обучающей и развлекательной направленностью» создан сайт с бесплатным доменом: https://deti-rtyva.ukit.me. Сайт имеет следующие разделы: «Детям», «Родителям», «Специалистам», «Консультации специалистов». Для </w:t>
      </w:r>
      <w:r w:rsidRPr="0049360D">
        <w:rPr>
          <w:rFonts w:ascii="Times New Roman" w:hAnsi="Times New Roman" w:cs="Times New Roman"/>
          <w:sz w:val="28"/>
          <w:szCs w:val="28"/>
        </w:rPr>
        <w:lastRenderedPageBreak/>
        <w:t>информационной поддержки родителей указаны полезные ссылки и на сообщество «Консультации для родителей» в мессенджерах, социальных сетях и через бесплатные горячие линии консультационных центров.</w:t>
      </w:r>
    </w:p>
    <w:p w:rsidR="003D23D4" w:rsidRDefault="003D23D4" w:rsidP="003D23D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для обеспечения </w:t>
      </w:r>
      <w:r w:rsidRPr="00B36129">
        <w:rPr>
          <w:rFonts w:ascii="Times New Roman" w:hAnsi="Times New Roman" w:cs="Times New Roman"/>
          <w:sz w:val="28"/>
          <w:szCs w:val="28"/>
        </w:rPr>
        <w:t xml:space="preserve">доступной образовательной среды </w:t>
      </w:r>
      <w:r>
        <w:rPr>
          <w:rFonts w:ascii="Times New Roman" w:hAnsi="Times New Roman" w:cs="Times New Roman"/>
          <w:sz w:val="28"/>
          <w:szCs w:val="28"/>
        </w:rPr>
        <w:t xml:space="preserve">акцентировано внимание на повышение квалификации педагогов в соответствии с ФГОС ОВЗ, принимаются меры по восполнению дефицита узких специалистов сопровождения (учителя-дефектолога, учителя-логопеда, специального педагога-психолога,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), в том числе и в рамках сетевого взаимодействия.</w:t>
      </w:r>
      <w:r w:rsidRPr="00402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запланированы мероприятия просветительской направленности по работе с родителями, воспитывающими детей с ОВЗ, в том числе с использованием ресурсов федерального уровня (портал для родителей: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растимдетей.ру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ФРЦ ОВЗ, ФРЦ РАС, ФРЦ ТМНР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23D4" w:rsidRPr="00BB769A" w:rsidRDefault="003D23D4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5BE" w:rsidRDefault="00F125BE"/>
    <w:sectPr w:rsidR="00F125BE" w:rsidSect="007A01FD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43CC"/>
    <w:multiLevelType w:val="hybridMultilevel"/>
    <w:tmpl w:val="32D6C4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F4459D"/>
    <w:multiLevelType w:val="hybridMultilevel"/>
    <w:tmpl w:val="A7283450"/>
    <w:lvl w:ilvl="0" w:tplc="9224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121E"/>
    <w:multiLevelType w:val="multilevel"/>
    <w:tmpl w:val="955E9F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27F2D"/>
    <w:multiLevelType w:val="hybridMultilevel"/>
    <w:tmpl w:val="5E927346"/>
    <w:lvl w:ilvl="0" w:tplc="9224E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35321A"/>
    <w:multiLevelType w:val="multilevel"/>
    <w:tmpl w:val="731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45"/>
    <w:rsid w:val="000071C5"/>
    <w:rsid w:val="00013FDA"/>
    <w:rsid w:val="00023308"/>
    <w:rsid w:val="0005122C"/>
    <w:rsid w:val="00061AE5"/>
    <w:rsid w:val="00091E8E"/>
    <w:rsid w:val="000A0C9E"/>
    <w:rsid w:val="000A3872"/>
    <w:rsid w:val="000C2F4D"/>
    <w:rsid w:val="000D2B61"/>
    <w:rsid w:val="000D542F"/>
    <w:rsid w:val="000E56DF"/>
    <w:rsid w:val="00112483"/>
    <w:rsid w:val="001272A1"/>
    <w:rsid w:val="00140875"/>
    <w:rsid w:val="00153EB4"/>
    <w:rsid w:val="0018674D"/>
    <w:rsid w:val="00186921"/>
    <w:rsid w:val="001A65C3"/>
    <w:rsid w:val="001E2A95"/>
    <w:rsid w:val="00204DF6"/>
    <w:rsid w:val="00216E64"/>
    <w:rsid w:val="00221CCE"/>
    <w:rsid w:val="00242E46"/>
    <w:rsid w:val="002447B5"/>
    <w:rsid w:val="00261B36"/>
    <w:rsid w:val="00265D0D"/>
    <w:rsid w:val="0029093C"/>
    <w:rsid w:val="0029589F"/>
    <w:rsid w:val="002A709C"/>
    <w:rsid w:val="002B337C"/>
    <w:rsid w:val="00365D56"/>
    <w:rsid w:val="00376F6F"/>
    <w:rsid w:val="00385E1A"/>
    <w:rsid w:val="003A4FBA"/>
    <w:rsid w:val="003A756B"/>
    <w:rsid w:val="003B6361"/>
    <w:rsid w:val="003D1A07"/>
    <w:rsid w:val="003D23D4"/>
    <w:rsid w:val="003F30FA"/>
    <w:rsid w:val="003F3CC4"/>
    <w:rsid w:val="00410B2D"/>
    <w:rsid w:val="00420C0E"/>
    <w:rsid w:val="0043436B"/>
    <w:rsid w:val="00440B6B"/>
    <w:rsid w:val="00450E89"/>
    <w:rsid w:val="0045622C"/>
    <w:rsid w:val="004661A3"/>
    <w:rsid w:val="0046791C"/>
    <w:rsid w:val="00473847"/>
    <w:rsid w:val="0047616B"/>
    <w:rsid w:val="004954A4"/>
    <w:rsid w:val="004A258A"/>
    <w:rsid w:val="004B010A"/>
    <w:rsid w:val="00511439"/>
    <w:rsid w:val="00536598"/>
    <w:rsid w:val="0055700A"/>
    <w:rsid w:val="00573B7B"/>
    <w:rsid w:val="0057641C"/>
    <w:rsid w:val="00580C3C"/>
    <w:rsid w:val="00581917"/>
    <w:rsid w:val="00593608"/>
    <w:rsid w:val="005961C3"/>
    <w:rsid w:val="0063056C"/>
    <w:rsid w:val="006333D4"/>
    <w:rsid w:val="006357F5"/>
    <w:rsid w:val="0064541E"/>
    <w:rsid w:val="0065216F"/>
    <w:rsid w:val="00663388"/>
    <w:rsid w:val="00672222"/>
    <w:rsid w:val="00695210"/>
    <w:rsid w:val="006A59EA"/>
    <w:rsid w:val="006A6074"/>
    <w:rsid w:val="006D024F"/>
    <w:rsid w:val="006E12E7"/>
    <w:rsid w:val="006F33E6"/>
    <w:rsid w:val="006F4CC1"/>
    <w:rsid w:val="00744180"/>
    <w:rsid w:val="00765B68"/>
    <w:rsid w:val="00791049"/>
    <w:rsid w:val="007A01FD"/>
    <w:rsid w:val="007A183A"/>
    <w:rsid w:val="007B3890"/>
    <w:rsid w:val="007C2121"/>
    <w:rsid w:val="007E3225"/>
    <w:rsid w:val="007F757B"/>
    <w:rsid w:val="0083154B"/>
    <w:rsid w:val="00863223"/>
    <w:rsid w:val="00864016"/>
    <w:rsid w:val="0087163A"/>
    <w:rsid w:val="008D61A6"/>
    <w:rsid w:val="00912D03"/>
    <w:rsid w:val="00924D98"/>
    <w:rsid w:val="0093120D"/>
    <w:rsid w:val="009327E7"/>
    <w:rsid w:val="00937D5A"/>
    <w:rsid w:val="009420E2"/>
    <w:rsid w:val="0094785F"/>
    <w:rsid w:val="00971EE1"/>
    <w:rsid w:val="00972A4C"/>
    <w:rsid w:val="00991D35"/>
    <w:rsid w:val="009B11CE"/>
    <w:rsid w:val="009D6F08"/>
    <w:rsid w:val="009E5E3F"/>
    <w:rsid w:val="00A03CD2"/>
    <w:rsid w:val="00A278E0"/>
    <w:rsid w:val="00A3076F"/>
    <w:rsid w:val="00A478FB"/>
    <w:rsid w:val="00A5044C"/>
    <w:rsid w:val="00A64960"/>
    <w:rsid w:val="00A732B8"/>
    <w:rsid w:val="00A774D7"/>
    <w:rsid w:val="00A846CC"/>
    <w:rsid w:val="00A85569"/>
    <w:rsid w:val="00AA598D"/>
    <w:rsid w:val="00AC1C22"/>
    <w:rsid w:val="00AE5A2B"/>
    <w:rsid w:val="00AF56D7"/>
    <w:rsid w:val="00B20E90"/>
    <w:rsid w:val="00B27BF1"/>
    <w:rsid w:val="00B455C6"/>
    <w:rsid w:val="00B700B4"/>
    <w:rsid w:val="00B71292"/>
    <w:rsid w:val="00B75473"/>
    <w:rsid w:val="00B80154"/>
    <w:rsid w:val="00B815DF"/>
    <w:rsid w:val="00B9176B"/>
    <w:rsid w:val="00B93F68"/>
    <w:rsid w:val="00B9647C"/>
    <w:rsid w:val="00B96B6F"/>
    <w:rsid w:val="00BB65E8"/>
    <w:rsid w:val="00BB666A"/>
    <w:rsid w:val="00BB769A"/>
    <w:rsid w:val="00BE6E23"/>
    <w:rsid w:val="00BF198F"/>
    <w:rsid w:val="00C4118E"/>
    <w:rsid w:val="00C61774"/>
    <w:rsid w:val="00CA174D"/>
    <w:rsid w:val="00CA249A"/>
    <w:rsid w:val="00CB4E37"/>
    <w:rsid w:val="00CD1F9E"/>
    <w:rsid w:val="00CD5B45"/>
    <w:rsid w:val="00D12686"/>
    <w:rsid w:val="00D21304"/>
    <w:rsid w:val="00D307A4"/>
    <w:rsid w:val="00D3247B"/>
    <w:rsid w:val="00D42327"/>
    <w:rsid w:val="00D42568"/>
    <w:rsid w:val="00D531A5"/>
    <w:rsid w:val="00D75127"/>
    <w:rsid w:val="00D7545C"/>
    <w:rsid w:val="00D833D9"/>
    <w:rsid w:val="00D90FAB"/>
    <w:rsid w:val="00D937C6"/>
    <w:rsid w:val="00DA321B"/>
    <w:rsid w:val="00DB6309"/>
    <w:rsid w:val="00DE43D8"/>
    <w:rsid w:val="00E14BE8"/>
    <w:rsid w:val="00E21B04"/>
    <w:rsid w:val="00E75E3D"/>
    <w:rsid w:val="00EA0BEA"/>
    <w:rsid w:val="00EB1760"/>
    <w:rsid w:val="00EC0BEB"/>
    <w:rsid w:val="00ED1A71"/>
    <w:rsid w:val="00EE1D57"/>
    <w:rsid w:val="00EE613C"/>
    <w:rsid w:val="00EF61F1"/>
    <w:rsid w:val="00F0099E"/>
    <w:rsid w:val="00F125BE"/>
    <w:rsid w:val="00F153D0"/>
    <w:rsid w:val="00F1635E"/>
    <w:rsid w:val="00F2201B"/>
    <w:rsid w:val="00F3093C"/>
    <w:rsid w:val="00F353A6"/>
    <w:rsid w:val="00F35BB5"/>
    <w:rsid w:val="00F403AB"/>
    <w:rsid w:val="00F47248"/>
    <w:rsid w:val="00F56D14"/>
    <w:rsid w:val="00F71C4E"/>
    <w:rsid w:val="00F81687"/>
    <w:rsid w:val="00F924B0"/>
    <w:rsid w:val="00FB05B2"/>
    <w:rsid w:val="00FD0774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4BAF2-11E8-436C-AF4C-BDA2DDC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сетка - Акцент 11"/>
    <w:basedOn w:val="a1"/>
    <w:uiPriority w:val="62"/>
    <w:rsid w:val="00BB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3">
    <w:name w:val="Светлая сетка - Акцент 113"/>
    <w:basedOn w:val="a1"/>
    <w:uiPriority w:val="62"/>
    <w:rsid w:val="00BB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3">
    <w:name w:val="Сетка таблицы3"/>
    <w:basedOn w:val="a1"/>
    <w:next w:val="a3"/>
    <w:uiPriority w:val="59"/>
    <w:rsid w:val="00BB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B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Salbakay</dc:creator>
  <cp:keywords/>
  <dc:description/>
  <cp:lastModifiedBy>Salbakay</cp:lastModifiedBy>
  <cp:revision>66</cp:revision>
  <dcterms:created xsi:type="dcterms:W3CDTF">2022-11-07T05:42:00Z</dcterms:created>
  <dcterms:modified xsi:type="dcterms:W3CDTF">2024-11-11T08:29:00Z</dcterms:modified>
</cp:coreProperties>
</file>