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0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CC795D" w14:paraId="5AEB7BD2" w14:textId="77777777" w:rsidTr="00095F27">
        <w:tc>
          <w:tcPr>
            <w:tcW w:w="4815" w:type="dxa"/>
            <w:hideMark/>
          </w:tcPr>
          <w:p w14:paraId="05B6F41B" w14:textId="0E7579A7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УТВЕРЖДЕНО</w:t>
            </w:r>
          </w:p>
          <w:p w14:paraId="56BF5CB1" w14:textId="77777777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Советом учреждения</w:t>
            </w:r>
          </w:p>
          <w:p w14:paraId="0653C493" w14:textId="3EED99FB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(протокол от 23.03.2023 № 4)</w:t>
            </w:r>
          </w:p>
        </w:tc>
        <w:tc>
          <w:tcPr>
            <w:tcW w:w="4678" w:type="dxa"/>
            <w:hideMark/>
          </w:tcPr>
          <w:p w14:paraId="56A8FFD0" w14:textId="600C44DE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Приложение</w:t>
            </w:r>
          </w:p>
          <w:p w14:paraId="2C6AA22F" w14:textId="77777777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к приказу ФГБОУ ДПО ИРПО</w:t>
            </w:r>
          </w:p>
          <w:p w14:paraId="11DCB3D4" w14:textId="77777777" w:rsidR="00CC795D" w:rsidRDefault="00CC795D">
            <w:pPr>
              <w:pStyle w:val="120"/>
              <w:rPr>
                <w:bCs/>
                <w:sz w:val="28"/>
              </w:rPr>
            </w:pPr>
            <w:r>
              <w:rPr>
                <w:bCs/>
                <w:sz w:val="28"/>
              </w:rPr>
              <w:t>от «___» ________ 2023 г. №</w:t>
            </w:r>
          </w:p>
        </w:tc>
      </w:tr>
      <w:tr w:rsidR="00291871" w:rsidRPr="004E2C5E" w14:paraId="0A880A89" w14:textId="77777777" w:rsidTr="00095F27">
        <w:trPr>
          <w:trHeight w:val="2569"/>
        </w:trPr>
        <w:tc>
          <w:tcPr>
            <w:tcW w:w="4815" w:type="dxa"/>
          </w:tcPr>
          <w:p w14:paraId="174FBD2C" w14:textId="77777777" w:rsidR="00CC795D" w:rsidRDefault="00CC795D" w:rsidP="00175C0D">
            <w:pPr>
              <w:spacing w:line="276" w:lineRule="auto"/>
              <w:jc w:val="center"/>
              <w:rPr>
                <w:sz w:val="20"/>
              </w:rPr>
            </w:pPr>
          </w:p>
          <w:p w14:paraId="4EE0E19A" w14:textId="77777777" w:rsidR="00CC795D" w:rsidRDefault="00CC795D" w:rsidP="00175C0D">
            <w:pPr>
              <w:spacing w:line="276" w:lineRule="auto"/>
              <w:jc w:val="center"/>
              <w:rPr>
                <w:sz w:val="20"/>
              </w:rPr>
            </w:pPr>
          </w:p>
          <w:p w14:paraId="58230934" w14:textId="202F3A6B" w:rsidR="00291871" w:rsidRDefault="00291871" w:rsidP="00175C0D">
            <w:pPr>
              <w:spacing w:line="276" w:lineRule="auto"/>
              <w:jc w:val="center"/>
              <w:rPr>
                <w:sz w:val="20"/>
              </w:rPr>
            </w:pPr>
            <w:r w:rsidRPr="00D02BB7">
              <w:rPr>
                <w:noProof/>
                <w:sz w:val="28"/>
                <w:lang w:val="ru-RU" w:eastAsia="ru-RU"/>
              </w:rPr>
              <w:drawing>
                <wp:inline distT="0" distB="0" distL="0" distR="0" wp14:anchorId="2008F227" wp14:editId="2904A2C6">
                  <wp:extent cx="812467" cy="786105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812467" cy="7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4F68B" w14:textId="77777777" w:rsidR="00291871" w:rsidRDefault="00291871" w:rsidP="00175C0D">
            <w:pPr>
              <w:spacing w:line="276" w:lineRule="auto"/>
              <w:jc w:val="center"/>
              <w:rPr>
                <w:sz w:val="20"/>
              </w:rPr>
            </w:pPr>
          </w:p>
          <w:p w14:paraId="4C13067E" w14:textId="77777777" w:rsidR="00291871" w:rsidRPr="00291871" w:rsidRDefault="00291871" w:rsidP="00175C0D">
            <w:pPr>
              <w:spacing w:line="276" w:lineRule="auto"/>
              <w:jc w:val="center"/>
              <w:rPr>
                <w:sz w:val="20"/>
                <w:lang w:val="ru-RU"/>
              </w:rPr>
            </w:pPr>
            <w:r w:rsidRPr="00291871">
              <w:rPr>
                <w:sz w:val="20"/>
                <w:lang w:val="ru-RU"/>
              </w:rPr>
              <w:t>ФЕДЕРАЛЬНОЕ ГОСУДАРСТВЕННОЕ БЮДЖЕТНОЕ ОБРАЗОВАТЕЛЬНОЕ УЧРЕЖДЕНИЕ</w:t>
            </w:r>
          </w:p>
          <w:p w14:paraId="10ECDB01" w14:textId="77777777" w:rsidR="00291871" w:rsidRPr="00291871" w:rsidRDefault="00291871" w:rsidP="00175C0D">
            <w:pPr>
              <w:spacing w:line="276" w:lineRule="auto"/>
              <w:jc w:val="center"/>
              <w:rPr>
                <w:sz w:val="20"/>
                <w:lang w:val="ru-RU"/>
              </w:rPr>
            </w:pPr>
            <w:r w:rsidRPr="00291871">
              <w:rPr>
                <w:sz w:val="20"/>
                <w:lang w:val="ru-RU"/>
              </w:rPr>
              <w:t>ДОПОЛНИТЕЛЬНОГО ПРОФЕССИОНАЛЬНОГО ОБРАЗОВАНИЯ</w:t>
            </w:r>
          </w:p>
          <w:p w14:paraId="699A76EC" w14:textId="77777777" w:rsidR="00291871" w:rsidRPr="00291871" w:rsidRDefault="00291871" w:rsidP="00175C0D">
            <w:pPr>
              <w:spacing w:line="276" w:lineRule="auto"/>
              <w:jc w:val="center"/>
              <w:rPr>
                <w:b/>
                <w:sz w:val="20"/>
                <w:lang w:val="ru-RU"/>
              </w:rPr>
            </w:pPr>
            <w:r w:rsidRPr="00291871">
              <w:rPr>
                <w:b/>
                <w:sz w:val="20"/>
                <w:lang w:val="ru-RU"/>
              </w:rPr>
              <w:t>«ИНСТИТУТ РАЗВИТИЯ ПРОФЕССИОНАЛЬНОГО ОБРАЗОВАНИЯ»</w:t>
            </w:r>
          </w:p>
          <w:p w14:paraId="65D13976" w14:textId="77777777" w:rsidR="00291871" w:rsidRPr="00291871" w:rsidRDefault="00291871" w:rsidP="00175C0D">
            <w:pPr>
              <w:tabs>
                <w:tab w:val="center" w:pos="4677"/>
                <w:tab w:val="left" w:pos="6410"/>
              </w:tabs>
              <w:spacing w:line="276" w:lineRule="auto"/>
              <w:jc w:val="center"/>
              <w:rPr>
                <w:b/>
                <w:sz w:val="20"/>
                <w:lang w:val="ru-RU"/>
              </w:rPr>
            </w:pPr>
            <w:r w:rsidRPr="00291871">
              <w:rPr>
                <w:b/>
                <w:sz w:val="20"/>
                <w:lang w:val="ru-RU"/>
              </w:rPr>
              <w:t>(</w:t>
            </w:r>
            <w:bookmarkStart w:id="0" w:name="_Hlk72249896"/>
            <w:r w:rsidRPr="00291871">
              <w:rPr>
                <w:b/>
                <w:sz w:val="20"/>
                <w:lang w:val="ru-RU"/>
              </w:rPr>
              <w:t>ФГБОУ ДПО ИРПО</w:t>
            </w:r>
            <w:bookmarkEnd w:id="0"/>
            <w:r w:rsidRPr="00291871">
              <w:rPr>
                <w:b/>
                <w:sz w:val="20"/>
                <w:lang w:val="ru-RU"/>
              </w:rPr>
              <w:t>)</w:t>
            </w:r>
          </w:p>
          <w:p w14:paraId="26965C21" w14:textId="77777777" w:rsidR="00291871" w:rsidRPr="00291871" w:rsidRDefault="00291871" w:rsidP="00175C0D">
            <w:pPr>
              <w:tabs>
                <w:tab w:val="center" w:pos="4677"/>
                <w:tab w:val="left" w:pos="6410"/>
              </w:tabs>
              <w:spacing w:line="276" w:lineRule="auto"/>
              <w:jc w:val="center"/>
              <w:rPr>
                <w:sz w:val="20"/>
                <w:lang w:val="ru-RU"/>
              </w:rPr>
            </w:pPr>
          </w:p>
          <w:p w14:paraId="715925EB" w14:textId="77777777" w:rsidR="00291871" w:rsidRPr="00291871" w:rsidRDefault="00291871" w:rsidP="00175C0D">
            <w:pPr>
              <w:widowControl w:val="0"/>
              <w:spacing w:line="276" w:lineRule="auto"/>
              <w:ind w:right="174"/>
              <w:jc w:val="center"/>
              <w:rPr>
                <w:sz w:val="28"/>
                <w:lang w:val="ru-RU"/>
              </w:rPr>
            </w:pPr>
            <w:r w:rsidRPr="00291871">
              <w:rPr>
                <w:sz w:val="20"/>
                <w:lang w:val="ru-RU"/>
              </w:rPr>
              <w:t xml:space="preserve">Юридический адрес: Большая Грузинская улица, </w:t>
            </w:r>
            <w:r w:rsidRPr="00291871">
              <w:rPr>
                <w:sz w:val="20"/>
                <w:lang w:val="ru-RU"/>
              </w:rPr>
              <w:br/>
              <w:t>д. 12, стр. 2, Москва, 123242</w:t>
            </w:r>
          </w:p>
        </w:tc>
        <w:tc>
          <w:tcPr>
            <w:tcW w:w="4678" w:type="dxa"/>
          </w:tcPr>
          <w:p w14:paraId="0410909A" w14:textId="77777777" w:rsidR="00291871" w:rsidRPr="00291871" w:rsidRDefault="00291871" w:rsidP="00175C0D">
            <w:pPr>
              <w:spacing w:line="240" w:lineRule="atLeast"/>
              <w:ind w:right="35"/>
              <w:jc w:val="right"/>
              <w:rPr>
                <w:b/>
                <w:sz w:val="20"/>
                <w:lang w:val="ru-RU"/>
              </w:rPr>
            </w:pPr>
          </w:p>
        </w:tc>
      </w:tr>
    </w:tbl>
    <w:p w14:paraId="165B36C9" w14:textId="77777777" w:rsidR="000C16C8" w:rsidRPr="002425FE" w:rsidRDefault="000C16C8" w:rsidP="000C16C8">
      <w:pPr>
        <w:spacing w:before="240" w:after="240"/>
        <w:rPr>
          <w:sz w:val="28"/>
          <w:szCs w:val="28"/>
          <w:lang w:val="ru-RU"/>
        </w:rPr>
      </w:pPr>
      <w:r w:rsidRPr="002425FE">
        <w:rPr>
          <w:b/>
          <w:sz w:val="28"/>
          <w:szCs w:val="28"/>
          <w:lang w:val="ru-RU"/>
        </w:rPr>
        <w:t xml:space="preserve"> </w:t>
      </w:r>
    </w:p>
    <w:p w14:paraId="1FC27BF7" w14:textId="77777777" w:rsidR="002425FE" w:rsidRPr="002425FE" w:rsidRDefault="000C16C8" w:rsidP="000C16C8">
      <w:pPr>
        <w:spacing w:before="240" w:after="240"/>
        <w:rPr>
          <w:sz w:val="28"/>
          <w:szCs w:val="28"/>
          <w:lang w:val="ru-RU"/>
        </w:rPr>
      </w:pPr>
      <w:r w:rsidRPr="002425FE">
        <w:rPr>
          <w:b/>
          <w:sz w:val="28"/>
          <w:szCs w:val="28"/>
          <w:lang w:val="ru-RU"/>
        </w:rPr>
        <w:t xml:space="preserve"> </w:t>
      </w:r>
    </w:p>
    <w:tbl>
      <w:tblPr>
        <w:tblStyle w:val="a6"/>
        <w:tblpPr w:leftFromText="180" w:rightFromText="180" w:vertAnchor="text" w:horzAnchor="margin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2425FE" w:rsidRPr="004E2C5E" w14:paraId="4096918A" w14:textId="77777777" w:rsidTr="00ED4F65">
        <w:tc>
          <w:tcPr>
            <w:tcW w:w="10196" w:type="dxa"/>
          </w:tcPr>
          <w:p w14:paraId="031A6D07" w14:textId="36183D68" w:rsidR="002425FE" w:rsidRPr="00C509EE" w:rsidRDefault="00D96DFC" w:rsidP="00C509E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509EE"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ПОЛОЖЕНИЕ</w:t>
            </w:r>
          </w:p>
          <w:p w14:paraId="3553F98B" w14:textId="77777777" w:rsidR="00C509EE" w:rsidRDefault="001E0AB9" w:rsidP="00C509E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509EE"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О ПРОВЕДЕНИИ ОБСЛЕДОВАНИЙ </w:t>
            </w:r>
          </w:p>
          <w:p w14:paraId="27D56529" w14:textId="0BB65F2A" w:rsidR="002425FE" w:rsidRPr="00C509EE" w:rsidRDefault="001E0AB9" w:rsidP="00C509EE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509EE"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ЦЕНТРОВ ПРОВЕДЕНИЯ ДЕМОНСТРАЦИОННОГО ЭКЗАМЕНА </w:t>
            </w:r>
            <w:r w:rsidR="00C509EE"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Pr="00C509EE">
              <w:rPr>
                <w:rFonts w:ascii="Times New Roman" w:eastAsiaTheme="minorHAnsi" w:hAnsi="Times New Roman" w:cs="Times New Roman"/>
                <w:b/>
                <w:sz w:val="28"/>
                <w:szCs w:val="2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 2023 ГОДУ</w:t>
            </w:r>
          </w:p>
        </w:tc>
      </w:tr>
    </w:tbl>
    <w:p w14:paraId="445168B4" w14:textId="51CC255F" w:rsidR="000C16C8" w:rsidRPr="00C509EE" w:rsidRDefault="000C16C8" w:rsidP="00C509EE">
      <w:pPr>
        <w:spacing w:line="360" w:lineRule="auto"/>
        <w:rPr>
          <w:sz w:val="28"/>
          <w:szCs w:val="28"/>
          <w:lang w:val="ru-RU"/>
        </w:rPr>
      </w:pPr>
    </w:p>
    <w:p w14:paraId="022A9743" w14:textId="429FE9E7" w:rsidR="000C16C8" w:rsidRDefault="000C16C8" w:rsidP="00C509EE">
      <w:pPr>
        <w:spacing w:line="360" w:lineRule="auto"/>
        <w:rPr>
          <w:b/>
          <w:sz w:val="28"/>
          <w:szCs w:val="28"/>
          <w:lang w:val="ru-RU"/>
        </w:rPr>
      </w:pPr>
      <w:r w:rsidRPr="00C509EE">
        <w:rPr>
          <w:b/>
          <w:sz w:val="28"/>
          <w:szCs w:val="28"/>
          <w:lang w:val="ru-RU"/>
        </w:rPr>
        <w:t xml:space="preserve"> </w:t>
      </w:r>
    </w:p>
    <w:p w14:paraId="0BDD2CB8" w14:textId="3F09549A" w:rsidR="00C509EE" w:rsidRDefault="00C509EE" w:rsidP="00C509EE">
      <w:pPr>
        <w:spacing w:line="360" w:lineRule="auto"/>
        <w:rPr>
          <w:b/>
          <w:sz w:val="28"/>
          <w:szCs w:val="28"/>
          <w:lang w:val="ru-RU"/>
        </w:rPr>
      </w:pPr>
    </w:p>
    <w:p w14:paraId="19D3A2AE" w14:textId="7BD1D021" w:rsidR="00C509EE" w:rsidRPr="00C509EE" w:rsidRDefault="00C509EE" w:rsidP="00C509EE">
      <w:pPr>
        <w:spacing w:line="360" w:lineRule="auto"/>
        <w:rPr>
          <w:sz w:val="28"/>
          <w:szCs w:val="28"/>
          <w:lang w:val="ru-RU"/>
        </w:rPr>
      </w:pPr>
    </w:p>
    <w:p w14:paraId="36F99EF6" w14:textId="77777777" w:rsidR="000C16C8" w:rsidRPr="00C509EE" w:rsidRDefault="000C16C8" w:rsidP="00C509EE">
      <w:pPr>
        <w:spacing w:line="360" w:lineRule="auto"/>
        <w:rPr>
          <w:sz w:val="28"/>
          <w:szCs w:val="28"/>
          <w:lang w:val="ru-RU"/>
        </w:rPr>
      </w:pPr>
      <w:r w:rsidRPr="00C509EE">
        <w:rPr>
          <w:b/>
          <w:sz w:val="28"/>
          <w:szCs w:val="28"/>
          <w:lang w:val="ru-RU"/>
        </w:rPr>
        <w:t xml:space="preserve"> </w:t>
      </w:r>
    </w:p>
    <w:p w14:paraId="215410FF" w14:textId="77777777" w:rsidR="000C16C8" w:rsidRPr="00C509EE" w:rsidRDefault="000C16C8" w:rsidP="00C509EE">
      <w:pPr>
        <w:spacing w:line="360" w:lineRule="auto"/>
        <w:rPr>
          <w:sz w:val="28"/>
          <w:szCs w:val="28"/>
          <w:lang w:val="ru-RU"/>
        </w:rPr>
      </w:pPr>
      <w:r w:rsidRPr="00C509EE">
        <w:rPr>
          <w:b/>
          <w:sz w:val="28"/>
          <w:szCs w:val="28"/>
          <w:lang w:val="ru-RU"/>
        </w:rPr>
        <w:t xml:space="preserve"> </w:t>
      </w:r>
    </w:p>
    <w:p w14:paraId="672C2104" w14:textId="0E288EA7" w:rsidR="000C16C8" w:rsidRPr="00C509EE" w:rsidRDefault="000C16C8" w:rsidP="00C509EE">
      <w:pPr>
        <w:spacing w:line="360" w:lineRule="auto"/>
        <w:rPr>
          <w:b/>
          <w:sz w:val="28"/>
          <w:szCs w:val="28"/>
          <w:lang w:val="ru-RU"/>
        </w:rPr>
      </w:pPr>
      <w:r w:rsidRPr="00C509EE">
        <w:rPr>
          <w:b/>
          <w:sz w:val="28"/>
          <w:szCs w:val="28"/>
          <w:lang w:val="ru-RU"/>
        </w:rPr>
        <w:t xml:space="preserve">   </w:t>
      </w:r>
    </w:p>
    <w:p w14:paraId="45F8C3BA" w14:textId="55246048" w:rsidR="00C509EE" w:rsidRPr="00C509EE" w:rsidRDefault="00C509EE" w:rsidP="00C509EE">
      <w:pPr>
        <w:spacing w:line="360" w:lineRule="auto"/>
        <w:rPr>
          <w:sz w:val="28"/>
          <w:szCs w:val="28"/>
          <w:lang w:val="ru-RU"/>
        </w:rPr>
      </w:pPr>
    </w:p>
    <w:p w14:paraId="22FB8713" w14:textId="407AB368" w:rsidR="00C509EE" w:rsidRPr="00C509EE" w:rsidRDefault="00291871" w:rsidP="00C509EE">
      <w:pPr>
        <w:widowControl w:val="0"/>
        <w:spacing w:line="360" w:lineRule="auto"/>
        <w:jc w:val="center"/>
        <w:rPr>
          <w:rFonts w:eastAsia="Times New Roman"/>
          <w:color w:val="000000"/>
          <w:sz w:val="28"/>
          <w:szCs w:val="28"/>
          <w:lang w:val="ru-RU" w:eastAsia="ru-RU"/>
        </w:rPr>
      </w:pPr>
      <w:r w:rsidRPr="00C509EE">
        <w:rPr>
          <w:rFonts w:eastAsia="Times New Roman"/>
          <w:color w:val="000000"/>
          <w:sz w:val="28"/>
          <w:szCs w:val="28"/>
          <w:lang w:val="ru-RU" w:eastAsia="ru-RU"/>
        </w:rPr>
        <w:t>Москва</w:t>
      </w:r>
      <w:bookmarkStart w:id="1" w:name="__RefHeading___Toc429_926237932"/>
      <w:bookmarkEnd w:id="1"/>
      <w:r w:rsidRPr="00C509EE">
        <w:rPr>
          <w:rFonts w:eastAsia="Times New Roman"/>
          <w:color w:val="000000"/>
          <w:sz w:val="28"/>
          <w:szCs w:val="28"/>
          <w:lang w:val="ru-RU" w:eastAsia="ru-RU"/>
        </w:rPr>
        <w:br/>
        <w:t>2023</w:t>
      </w:r>
      <w:r w:rsidR="00C509EE" w:rsidRPr="00C509EE">
        <w:rPr>
          <w:rFonts w:eastAsia="Times New Roman"/>
          <w:color w:val="000000"/>
          <w:sz w:val="28"/>
          <w:szCs w:val="28"/>
          <w:lang w:val="ru-RU" w:eastAsia="ru-RU"/>
        </w:rPr>
        <w:br w:type="page"/>
      </w:r>
    </w:p>
    <w:sdt>
      <w:sdtPr>
        <w:rPr>
          <w:rFonts w:ascii="Times New Roman" w:eastAsia="Arial Unicode MS" w:hAnsi="Times New Roman" w:cs="Times New Roman"/>
          <w:color w:val="auto"/>
          <w:sz w:val="28"/>
          <w:szCs w:val="28"/>
          <w:bdr w:val="nil"/>
          <w:lang w:val="en-US" w:eastAsia="en-US"/>
        </w:rPr>
        <w:id w:val="-15935441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E7425F" w14:textId="0B355F96" w:rsidR="00215DF0" w:rsidRPr="00095F27" w:rsidRDefault="00215DF0" w:rsidP="00C509EE">
          <w:pPr>
            <w:pStyle w:val="af5"/>
            <w:spacing w:before="0" w:line="360" w:lineRule="auto"/>
            <w:jc w:val="center"/>
            <w:rPr>
              <w:rStyle w:val="afa"/>
              <w:rFonts w:ascii="Times New Roman" w:hAnsi="Times New Roman" w:cs="Times New Roman"/>
              <w:bCs/>
              <w:color w:val="auto"/>
              <w:spacing w:val="0"/>
              <w:sz w:val="28"/>
              <w:szCs w:val="28"/>
              <w:lang w:val="ru-RU"/>
            </w:rPr>
          </w:pPr>
          <w:r w:rsidRPr="00095F27">
            <w:rPr>
              <w:rStyle w:val="afa"/>
              <w:rFonts w:ascii="Times New Roman" w:hAnsi="Times New Roman" w:cs="Times New Roman"/>
              <w:bCs/>
              <w:color w:val="auto"/>
              <w:spacing w:val="0"/>
              <w:sz w:val="28"/>
              <w:szCs w:val="28"/>
              <w:lang w:val="ru-RU"/>
            </w:rPr>
            <w:t>Оглавление</w:t>
          </w:r>
        </w:p>
        <w:p w14:paraId="260B7344" w14:textId="532873E4" w:rsidR="0062715F" w:rsidRPr="00CC795D" w:rsidRDefault="00215DF0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bdr w:val="none" w:sz="0" w:space="0" w:color="auto"/>
              <w:lang w:val="ru-RU" w:eastAsia="ru-RU"/>
            </w:rPr>
          </w:pPr>
          <w:r w:rsidRPr="00095F27">
            <w:rPr>
              <w:b w:val="0"/>
            </w:rPr>
            <w:fldChar w:fldCharType="begin"/>
          </w:r>
          <w:r w:rsidRPr="00095F27">
            <w:rPr>
              <w:b w:val="0"/>
              <w:lang w:val="ru-RU"/>
            </w:rPr>
            <w:instrText xml:space="preserve"> </w:instrText>
          </w:r>
          <w:r w:rsidRPr="00095F27">
            <w:rPr>
              <w:b w:val="0"/>
            </w:rPr>
            <w:instrText>TOC</w:instrText>
          </w:r>
          <w:r w:rsidRPr="00095F27">
            <w:rPr>
              <w:b w:val="0"/>
              <w:lang w:val="ru-RU"/>
            </w:rPr>
            <w:instrText xml:space="preserve"> \</w:instrText>
          </w:r>
          <w:r w:rsidRPr="00095F27">
            <w:rPr>
              <w:b w:val="0"/>
            </w:rPr>
            <w:instrText>o</w:instrText>
          </w:r>
          <w:r w:rsidRPr="00095F27">
            <w:rPr>
              <w:b w:val="0"/>
              <w:lang w:val="ru-RU"/>
            </w:rPr>
            <w:instrText xml:space="preserve"> "1-3" \</w:instrText>
          </w:r>
          <w:r w:rsidRPr="00095F27">
            <w:rPr>
              <w:b w:val="0"/>
            </w:rPr>
            <w:instrText>h</w:instrText>
          </w:r>
          <w:r w:rsidRPr="00095F27">
            <w:rPr>
              <w:b w:val="0"/>
              <w:lang w:val="ru-RU"/>
            </w:rPr>
            <w:instrText xml:space="preserve"> \</w:instrText>
          </w:r>
          <w:r w:rsidRPr="00095F27">
            <w:rPr>
              <w:b w:val="0"/>
            </w:rPr>
            <w:instrText>z</w:instrText>
          </w:r>
          <w:r w:rsidRPr="00095F27">
            <w:rPr>
              <w:b w:val="0"/>
              <w:lang w:val="ru-RU"/>
            </w:rPr>
            <w:instrText xml:space="preserve"> \</w:instrText>
          </w:r>
          <w:r w:rsidRPr="00095F27">
            <w:rPr>
              <w:b w:val="0"/>
            </w:rPr>
            <w:instrText>u</w:instrText>
          </w:r>
          <w:r w:rsidRPr="00095F27">
            <w:rPr>
              <w:b w:val="0"/>
              <w:lang w:val="ru-RU"/>
            </w:rPr>
            <w:instrText xml:space="preserve"> </w:instrText>
          </w:r>
          <w:r w:rsidRPr="00095F27">
            <w:rPr>
              <w:b w:val="0"/>
            </w:rPr>
            <w:fldChar w:fldCharType="separate"/>
          </w:r>
          <w:hyperlink w:anchor="_Toc131434718" w:history="1">
            <w:r w:rsidR="0062715F" w:rsidRPr="00095F27">
              <w:rPr>
                <w:rStyle w:val="a3"/>
                <w:b w:val="0"/>
                <w:lang w:val="ru-RU"/>
              </w:rPr>
              <w:t>1.</w:t>
            </w:r>
            <w:r w:rsidR="0062715F" w:rsidRPr="00CC795D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bdr w:val="none" w:sz="0" w:space="0" w:color="auto"/>
                <w:lang w:val="ru-RU" w:eastAsia="ru-RU"/>
              </w:rPr>
              <w:tab/>
            </w:r>
            <w:r w:rsidR="0062715F" w:rsidRPr="00095F27">
              <w:rPr>
                <w:rStyle w:val="a3"/>
                <w:b w:val="0"/>
                <w:lang w:val="ru-RU"/>
              </w:rPr>
              <w:t>Перечень терминов и сокращений</w:t>
            </w:r>
            <w:r w:rsidR="0062715F" w:rsidRPr="00095F27">
              <w:rPr>
                <w:b w:val="0"/>
                <w:webHidden/>
              </w:rPr>
              <w:tab/>
            </w:r>
            <w:r w:rsidR="0062715F" w:rsidRPr="00095F27">
              <w:rPr>
                <w:b w:val="0"/>
                <w:webHidden/>
              </w:rPr>
              <w:fldChar w:fldCharType="begin"/>
            </w:r>
            <w:r w:rsidR="0062715F" w:rsidRPr="00095F27">
              <w:rPr>
                <w:b w:val="0"/>
                <w:webHidden/>
              </w:rPr>
              <w:instrText xml:space="preserve"> PAGEREF _Toc131434718 \h </w:instrText>
            </w:r>
            <w:r w:rsidR="0062715F" w:rsidRPr="00095F27">
              <w:rPr>
                <w:b w:val="0"/>
                <w:webHidden/>
              </w:rPr>
            </w:r>
            <w:r w:rsidR="0062715F" w:rsidRPr="00095F27">
              <w:rPr>
                <w:b w:val="0"/>
                <w:webHidden/>
              </w:rPr>
              <w:fldChar w:fldCharType="separate"/>
            </w:r>
            <w:r w:rsidR="0062715F" w:rsidRPr="00095F27">
              <w:rPr>
                <w:b w:val="0"/>
                <w:webHidden/>
              </w:rPr>
              <w:t>3</w:t>
            </w:r>
            <w:r w:rsidR="0062715F" w:rsidRPr="00095F27">
              <w:rPr>
                <w:b w:val="0"/>
                <w:webHidden/>
              </w:rPr>
              <w:fldChar w:fldCharType="end"/>
            </w:r>
          </w:hyperlink>
        </w:p>
        <w:p w14:paraId="2051AC01" w14:textId="5BAE8835" w:rsidR="0062715F" w:rsidRPr="00CC795D" w:rsidRDefault="00000000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bdr w:val="none" w:sz="0" w:space="0" w:color="auto"/>
              <w:lang w:val="ru-RU" w:eastAsia="ru-RU"/>
            </w:rPr>
          </w:pPr>
          <w:hyperlink w:anchor="_Toc131434719" w:history="1">
            <w:r w:rsidR="0062715F" w:rsidRPr="00095F27">
              <w:rPr>
                <w:rStyle w:val="a3"/>
                <w:b w:val="0"/>
              </w:rPr>
              <w:t>2.</w:t>
            </w:r>
            <w:r w:rsidR="0062715F" w:rsidRPr="00CC795D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bdr w:val="none" w:sz="0" w:space="0" w:color="auto"/>
                <w:lang w:val="ru-RU" w:eastAsia="ru-RU"/>
              </w:rPr>
              <w:tab/>
            </w:r>
            <w:r w:rsidR="0062715F" w:rsidRPr="00095F27">
              <w:rPr>
                <w:rStyle w:val="a3"/>
                <w:b w:val="0"/>
                <w:lang w:val="ru-RU"/>
              </w:rPr>
              <w:t>Общеорганизационные положения</w:t>
            </w:r>
            <w:r w:rsidR="0062715F" w:rsidRPr="00095F27">
              <w:rPr>
                <w:b w:val="0"/>
                <w:webHidden/>
              </w:rPr>
              <w:tab/>
            </w:r>
            <w:r w:rsidR="0062715F" w:rsidRPr="00095F27">
              <w:rPr>
                <w:b w:val="0"/>
                <w:webHidden/>
              </w:rPr>
              <w:fldChar w:fldCharType="begin"/>
            </w:r>
            <w:r w:rsidR="0062715F" w:rsidRPr="00095F27">
              <w:rPr>
                <w:b w:val="0"/>
                <w:webHidden/>
              </w:rPr>
              <w:instrText xml:space="preserve"> PAGEREF _Toc131434719 \h </w:instrText>
            </w:r>
            <w:r w:rsidR="0062715F" w:rsidRPr="00095F27">
              <w:rPr>
                <w:b w:val="0"/>
                <w:webHidden/>
              </w:rPr>
            </w:r>
            <w:r w:rsidR="0062715F" w:rsidRPr="00095F27">
              <w:rPr>
                <w:b w:val="0"/>
                <w:webHidden/>
              </w:rPr>
              <w:fldChar w:fldCharType="separate"/>
            </w:r>
            <w:r w:rsidR="0062715F" w:rsidRPr="00095F27">
              <w:rPr>
                <w:b w:val="0"/>
                <w:webHidden/>
              </w:rPr>
              <w:t>3</w:t>
            </w:r>
            <w:r w:rsidR="0062715F" w:rsidRPr="00095F27">
              <w:rPr>
                <w:b w:val="0"/>
                <w:webHidden/>
              </w:rPr>
              <w:fldChar w:fldCharType="end"/>
            </w:r>
          </w:hyperlink>
        </w:p>
        <w:p w14:paraId="784073F5" w14:textId="44CAE252" w:rsidR="0062715F" w:rsidRPr="00CC795D" w:rsidRDefault="00000000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bdr w:val="none" w:sz="0" w:space="0" w:color="auto"/>
              <w:lang w:val="ru-RU" w:eastAsia="ru-RU"/>
            </w:rPr>
          </w:pPr>
          <w:hyperlink w:anchor="_Toc131434720" w:history="1">
            <w:r w:rsidR="0062715F" w:rsidRPr="00095F27">
              <w:rPr>
                <w:rStyle w:val="a3"/>
                <w:b w:val="0"/>
              </w:rPr>
              <w:t>3.</w:t>
            </w:r>
            <w:r w:rsidR="0062715F" w:rsidRPr="00CC795D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bdr w:val="none" w:sz="0" w:space="0" w:color="auto"/>
                <w:lang w:val="ru-RU" w:eastAsia="ru-RU"/>
              </w:rPr>
              <w:tab/>
            </w:r>
            <w:r w:rsidR="0062715F" w:rsidRPr="00095F27">
              <w:rPr>
                <w:rStyle w:val="a3"/>
                <w:b w:val="0"/>
                <w:lang w:val="ru-RU"/>
              </w:rPr>
              <w:t>Сведения о центрах проведения демонстрационного экзамена</w:t>
            </w:r>
            <w:r w:rsidR="0062715F" w:rsidRPr="00095F27">
              <w:rPr>
                <w:b w:val="0"/>
                <w:webHidden/>
              </w:rPr>
              <w:tab/>
            </w:r>
            <w:r w:rsidR="0062715F" w:rsidRPr="00095F27">
              <w:rPr>
                <w:b w:val="0"/>
                <w:webHidden/>
              </w:rPr>
              <w:fldChar w:fldCharType="begin"/>
            </w:r>
            <w:r w:rsidR="0062715F" w:rsidRPr="00095F27">
              <w:rPr>
                <w:b w:val="0"/>
                <w:webHidden/>
              </w:rPr>
              <w:instrText xml:space="preserve"> PAGEREF _Toc131434720 \h </w:instrText>
            </w:r>
            <w:r w:rsidR="0062715F" w:rsidRPr="00095F27">
              <w:rPr>
                <w:b w:val="0"/>
                <w:webHidden/>
              </w:rPr>
            </w:r>
            <w:r w:rsidR="0062715F" w:rsidRPr="00095F27">
              <w:rPr>
                <w:b w:val="0"/>
                <w:webHidden/>
              </w:rPr>
              <w:fldChar w:fldCharType="separate"/>
            </w:r>
            <w:r w:rsidR="0062715F" w:rsidRPr="00095F27">
              <w:rPr>
                <w:b w:val="0"/>
                <w:webHidden/>
              </w:rPr>
              <w:t>4</w:t>
            </w:r>
            <w:r w:rsidR="0062715F" w:rsidRPr="00095F27">
              <w:rPr>
                <w:b w:val="0"/>
                <w:webHidden/>
              </w:rPr>
              <w:fldChar w:fldCharType="end"/>
            </w:r>
          </w:hyperlink>
        </w:p>
        <w:p w14:paraId="5BAD76C9" w14:textId="6C85FC91" w:rsidR="0062715F" w:rsidRPr="00CC795D" w:rsidRDefault="00000000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bdr w:val="none" w:sz="0" w:space="0" w:color="auto"/>
              <w:lang w:val="ru-RU" w:eastAsia="ru-RU"/>
            </w:rPr>
          </w:pPr>
          <w:hyperlink w:anchor="_Toc131434721" w:history="1">
            <w:r w:rsidR="0062715F" w:rsidRPr="00095F27">
              <w:rPr>
                <w:rStyle w:val="a3"/>
                <w:b w:val="0"/>
              </w:rPr>
              <w:t>4.</w:t>
            </w:r>
            <w:r w:rsidR="0062715F" w:rsidRPr="00CC795D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bdr w:val="none" w:sz="0" w:space="0" w:color="auto"/>
                <w:lang w:val="ru-RU" w:eastAsia="ru-RU"/>
              </w:rPr>
              <w:tab/>
            </w:r>
            <w:r w:rsidR="0062715F" w:rsidRPr="00095F27">
              <w:rPr>
                <w:rStyle w:val="a3"/>
                <w:b w:val="0"/>
                <w:lang w:val="ru-RU"/>
              </w:rPr>
              <w:t xml:space="preserve">Проведение обследования центров проведения демонстрационного экзамена </w:t>
            </w:r>
            <w:r w:rsidR="0062715F" w:rsidRPr="00095F27">
              <w:rPr>
                <w:b w:val="0"/>
                <w:webHidden/>
              </w:rPr>
              <w:tab/>
            </w:r>
            <w:r w:rsidR="0062715F" w:rsidRPr="00095F27">
              <w:rPr>
                <w:b w:val="0"/>
                <w:webHidden/>
              </w:rPr>
              <w:fldChar w:fldCharType="begin"/>
            </w:r>
            <w:r w:rsidR="0062715F" w:rsidRPr="00095F27">
              <w:rPr>
                <w:b w:val="0"/>
                <w:webHidden/>
              </w:rPr>
              <w:instrText xml:space="preserve"> PAGEREF _Toc131434721 \h </w:instrText>
            </w:r>
            <w:r w:rsidR="0062715F" w:rsidRPr="00095F27">
              <w:rPr>
                <w:b w:val="0"/>
                <w:webHidden/>
              </w:rPr>
            </w:r>
            <w:r w:rsidR="0062715F" w:rsidRPr="00095F27">
              <w:rPr>
                <w:b w:val="0"/>
                <w:webHidden/>
              </w:rPr>
              <w:fldChar w:fldCharType="separate"/>
            </w:r>
            <w:r w:rsidR="0062715F" w:rsidRPr="00095F27">
              <w:rPr>
                <w:b w:val="0"/>
                <w:webHidden/>
              </w:rPr>
              <w:t>8</w:t>
            </w:r>
            <w:r w:rsidR="0062715F" w:rsidRPr="00095F27">
              <w:rPr>
                <w:b w:val="0"/>
                <w:webHidden/>
              </w:rPr>
              <w:fldChar w:fldCharType="end"/>
            </w:r>
          </w:hyperlink>
        </w:p>
        <w:p w14:paraId="28B2F5BB" w14:textId="461F1E1D" w:rsidR="0062715F" w:rsidRPr="00CC795D" w:rsidRDefault="00000000">
          <w:pPr>
            <w:pStyle w:val="11"/>
            <w:rPr>
              <w:rFonts w:asciiTheme="minorHAnsi" w:eastAsiaTheme="minorEastAsia" w:hAnsiTheme="minorHAnsi" w:cstheme="minorBidi"/>
              <w:b w:val="0"/>
              <w:sz w:val="22"/>
              <w:szCs w:val="22"/>
              <w:bdr w:val="none" w:sz="0" w:space="0" w:color="auto"/>
              <w:lang w:val="ru-RU" w:eastAsia="ru-RU"/>
            </w:rPr>
          </w:pPr>
          <w:hyperlink w:anchor="_Toc131434722" w:history="1">
            <w:r w:rsidR="0062715F" w:rsidRPr="00095F27">
              <w:rPr>
                <w:rStyle w:val="a3"/>
                <w:b w:val="0"/>
              </w:rPr>
              <w:t>5.</w:t>
            </w:r>
            <w:r w:rsidR="0062715F" w:rsidRPr="00CC795D"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bdr w:val="none" w:sz="0" w:space="0" w:color="auto"/>
                <w:lang w:val="ru-RU" w:eastAsia="ru-RU"/>
              </w:rPr>
              <w:tab/>
            </w:r>
            <w:r w:rsidR="009C49B2" w:rsidRPr="00095F27">
              <w:rPr>
                <w:rStyle w:val="a3"/>
                <w:b w:val="0"/>
                <w:lang w:val="ru-RU"/>
              </w:rPr>
              <w:t>Реестр центров проведения демонстрационного экзамена</w:t>
            </w:r>
            <w:r w:rsidR="0062715F" w:rsidRPr="00095F27">
              <w:rPr>
                <w:b w:val="0"/>
                <w:webHidden/>
              </w:rPr>
              <w:tab/>
            </w:r>
            <w:r w:rsidR="0062715F" w:rsidRPr="00095F27">
              <w:rPr>
                <w:b w:val="0"/>
                <w:webHidden/>
              </w:rPr>
              <w:fldChar w:fldCharType="begin"/>
            </w:r>
            <w:r w:rsidR="0062715F" w:rsidRPr="00095F27">
              <w:rPr>
                <w:b w:val="0"/>
                <w:webHidden/>
              </w:rPr>
              <w:instrText xml:space="preserve"> PAGEREF _Toc131434722 \h </w:instrText>
            </w:r>
            <w:r w:rsidR="0062715F" w:rsidRPr="00095F27">
              <w:rPr>
                <w:b w:val="0"/>
                <w:webHidden/>
              </w:rPr>
            </w:r>
            <w:r w:rsidR="0062715F" w:rsidRPr="00095F27">
              <w:rPr>
                <w:b w:val="0"/>
                <w:webHidden/>
              </w:rPr>
              <w:fldChar w:fldCharType="separate"/>
            </w:r>
            <w:r w:rsidR="0062715F" w:rsidRPr="00095F27">
              <w:rPr>
                <w:b w:val="0"/>
                <w:webHidden/>
              </w:rPr>
              <w:t>10</w:t>
            </w:r>
            <w:r w:rsidR="0062715F" w:rsidRPr="00095F27">
              <w:rPr>
                <w:b w:val="0"/>
                <w:webHidden/>
              </w:rPr>
              <w:fldChar w:fldCharType="end"/>
            </w:r>
          </w:hyperlink>
        </w:p>
        <w:p w14:paraId="26EA03C4" w14:textId="27B00062" w:rsidR="00215DF0" w:rsidRPr="00C509EE" w:rsidRDefault="00215DF0" w:rsidP="00C509EE">
          <w:pPr>
            <w:spacing w:line="360" w:lineRule="auto"/>
            <w:rPr>
              <w:sz w:val="28"/>
              <w:szCs w:val="28"/>
            </w:rPr>
          </w:pPr>
          <w:r w:rsidRPr="00095F27">
            <w:rPr>
              <w:bCs/>
              <w:sz w:val="28"/>
              <w:szCs w:val="28"/>
            </w:rPr>
            <w:fldChar w:fldCharType="end"/>
          </w:r>
        </w:p>
      </w:sdtContent>
    </w:sdt>
    <w:p w14:paraId="13065C36" w14:textId="74A1D873" w:rsidR="002425FE" w:rsidRPr="00C509EE" w:rsidRDefault="00D96DFC" w:rsidP="00C509EE">
      <w:pPr>
        <w:spacing w:line="360" w:lineRule="auto"/>
        <w:jc w:val="center"/>
        <w:rPr>
          <w:sz w:val="28"/>
          <w:szCs w:val="28"/>
          <w:lang w:val="ru-RU"/>
        </w:rPr>
        <w:sectPr w:rsidR="002425FE" w:rsidRPr="00C509EE" w:rsidSect="00CC795D">
          <w:headerReference w:type="default" r:id="rId9"/>
          <w:headerReference w:type="first" r:id="rId10"/>
          <w:type w:val="continuous"/>
          <w:pgSz w:w="11909" w:h="16834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 w:rsidRPr="00C509EE">
        <w:rPr>
          <w:sz w:val="28"/>
          <w:szCs w:val="28"/>
          <w:lang w:val="ru-RU"/>
        </w:rPr>
        <w:br/>
      </w:r>
    </w:p>
    <w:p w14:paraId="3E037212" w14:textId="07610DE0" w:rsidR="000C16C8" w:rsidRPr="00C509EE" w:rsidRDefault="001F1B75" w:rsidP="00C509EE">
      <w:pPr>
        <w:pStyle w:val="1"/>
        <w:numPr>
          <w:ilvl w:val="0"/>
          <w:numId w:val="40"/>
        </w:numPr>
        <w:suppressAutoHyphens/>
        <w:spacing w:before="0" w:after="0" w:line="360" w:lineRule="auto"/>
        <w:ind w:left="0"/>
        <w:jc w:val="center"/>
        <w:rPr>
          <w:b/>
          <w:color w:val="000000"/>
          <w:sz w:val="28"/>
          <w:szCs w:val="20"/>
          <w:lang w:val="ru-RU"/>
        </w:rPr>
      </w:pPr>
      <w:bookmarkStart w:id="2" w:name="_heading=h.2et92p0" w:colFirst="0" w:colLast="0"/>
      <w:bookmarkStart w:id="3" w:name="_Toc131434718"/>
      <w:bookmarkEnd w:id="2"/>
      <w:r w:rsidRPr="00C509EE">
        <w:rPr>
          <w:b/>
          <w:color w:val="000000"/>
          <w:sz w:val="28"/>
          <w:szCs w:val="20"/>
          <w:lang w:val="ru-RU"/>
        </w:rPr>
        <w:lastRenderedPageBreak/>
        <w:t xml:space="preserve">Перечень </w:t>
      </w:r>
      <w:r w:rsidR="00C60734">
        <w:rPr>
          <w:b/>
          <w:color w:val="000000"/>
          <w:sz w:val="28"/>
          <w:szCs w:val="20"/>
          <w:lang w:val="ru-RU"/>
        </w:rPr>
        <w:t>терминов и сокращений</w:t>
      </w:r>
      <w:bookmarkEnd w:id="3"/>
    </w:p>
    <w:p w14:paraId="1F9C501E" w14:textId="0664A699" w:rsidR="001E0AB9" w:rsidRPr="00CF2626" w:rsidRDefault="001E0AB9" w:rsidP="00C509E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F2626">
        <w:rPr>
          <w:color w:val="000000" w:themeColor="text1"/>
          <w:sz w:val="28"/>
          <w:szCs w:val="28"/>
          <w:lang w:val="ru-RU"/>
        </w:rPr>
        <w:t>1.1</w:t>
      </w:r>
      <w:r w:rsidR="00CF2626">
        <w:rPr>
          <w:color w:val="000000" w:themeColor="text1"/>
          <w:sz w:val="28"/>
          <w:szCs w:val="28"/>
          <w:lang w:val="ru-RU"/>
        </w:rPr>
        <w:t>.</w:t>
      </w:r>
      <w:r w:rsidRPr="00CF2626">
        <w:rPr>
          <w:color w:val="000000" w:themeColor="text1"/>
          <w:sz w:val="28"/>
          <w:szCs w:val="28"/>
          <w:lang w:val="ru-RU"/>
        </w:rPr>
        <w:t xml:space="preserve"> В </w:t>
      </w:r>
      <w:r w:rsidRPr="009C49B2">
        <w:rPr>
          <w:color w:val="000000" w:themeColor="text1"/>
          <w:sz w:val="28"/>
          <w:szCs w:val="28"/>
          <w:lang w:val="ru-RU"/>
        </w:rPr>
        <w:t xml:space="preserve">целях настоящего Положения </w:t>
      </w:r>
      <w:r w:rsidR="0062715F" w:rsidRPr="009C49B2">
        <w:rPr>
          <w:color w:val="000000" w:themeColor="text1"/>
          <w:sz w:val="28"/>
          <w:szCs w:val="28"/>
          <w:lang w:val="ru-RU"/>
        </w:rPr>
        <w:t>о проведении обследований</w:t>
      </w:r>
      <w:r w:rsidR="00C60734" w:rsidRPr="009C49B2">
        <w:rPr>
          <w:color w:val="000000" w:themeColor="text1"/>
          <w:sz w:val="28"/>
          <w:szCs w:val="28"/>
          <w:lang w:val="ru-RU"/>
        </w:rPr>
        <w:t xml:space="preserve"> центров</w:t>
      </w:r>
      <w:r w:rsidR="00C60734" w:rsidRPr="00C509EE">
        <w:rPr>
          <w:color w:val="000000" w:themeColor="text1"/>
          <w:sz w:val="28"/>
          <w:szCs w:val="28"/>
          <w:lang w:val="ru-RU"/>
        </w:rPr>
        <w:t xml:space="preserve"> проведения демонстрационного экзамена</w:t>
      </w:r>
      <w:r w:rsidR="00C60734">
        <w:rPr>
          <w:color w:val="000000" w:themeColor="text1"/>
          <w:sz w:val="28"/>
          <w:szCs w:val="28"/>
          <w:lang w:val="ru-RU"/>
        </w:rPr>
        <w:t xml:space="preserve"> в 2023 году (далее – Положение)</w:t>
      </w:r>
      <w:r w:rsidR="00C60734" w:rsidRPr="00CF2626">
        <w:rPr>
          <w:color w:val="000000" w:themeColor="text1"/>
          <w:sz w:val="28"/>
          <w:szCs w:val="28"/>
          <w:lang w:val="ru-RU"/>
        </w:rPr>
        <w:t xml:space="preserve"> </w:t>
      </w:r>
      <w:r w:rsidRPr="00CF2626">
        <w:rPr>
          <w:color w:val="000000" w:themeColor="text1"/>
          <w:sz w:val="28"/>
          <w:szCs w:val="28"/>
          <w:lang w:val="ru-RU"/>
        </w:rPr>
        <w:t xml:space="preserve">используются следующие термины и </w:t>
      </w:r>
      <w:r w:rsidR="00C60734" w:rsidRPr="00CF2626">
        <w:rPr>
          <w:color w:val="000000" w:themeColor="text1"/>
          <w:sz w:val="28"/>
          <w:szCs w:val="28"/>
          <w:lang w:val="ru-RU"/>
        </w:rPr>
        <w:t>сокращения</w:t>
      </w:r>
      <w:r w:rsidRPr="00CF2626">
        <w:rPr>
          <w:color w:val="000000" w:themeColor="text1"/>
          <w:sz w:val="28"/>
          <w:szCs w:val="28"/>
          <w:lang w:val="ru-RU"/>
        </w:rPr>
        <w:t>:</w:t>
      </w:r>
    </w:p>
    <w:p w14:paraId="2DAB8201" w14:textId="3908CFA0" w:rsidR="001000C4" w:rsidRPr="00C509EE" w:rsidRDefault="001E0AB9" w:rsidP="00C509EE">
      <w:pPr>
        <w:pStyle w:val="ae"/>
        <w:numPr>
          <w:ilvl w:val="0"/>
          <w:numId w:val="4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C509EE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C509EE">
        <w:rPr>
          <w:i/>
          <w:color w:val="000000" w:themeColor="text1"/>
          <w:sz w:val="28"/>
          <w:szCs w:val="28"/>
          <w:lang w:val="ru-RU" w:eastAsia="ru-RU"/>
        </w:rPr>
        <w:t>Центр проведения демонстрационного экзамена (</w:t>
      </w:r>
      <w:r w:rsidR="00716155" w:rsidRPr="00C509EE">
        <w:rPr>
          <w:i/>
          <w:color w:val="000000" w:themeColor="text1"/>
          <w:sz w:val="28"/>
          <w:szCs w:val="28"/>
          <w:lang w:val="ru-RU" w:eastAsia="ru-RU"/>
        </w:rPr>
        <w:t xml:space="preserve">далее - </w:t>
      </w:r>
      <w:r w:rsidRPr="00C509EE">
        <w:rPr>
          <w:i/>
          <w:color w:val="000000" w:themeColor="text1"/>
          <w:sz w:val="28"/>
          <w:szCs w:val="28"/>
          <w:lang w:val="ru-RU" w:eastAsia="ru-RU"/>
        </w:rPr>
        <w:t>ЦПДЭ)</w:t>
      </w:r>
      <w:r w:rsidR="00C60734">
        <w:rPr>
          <w:i/>
          <w:color w:val="000000" w:themeColor="text1"/>
          <w:sz w:val="28"/>
          <w:szCs w:val="28"/>
          <w:lang w:val="ru-RU" w:eastAsia="ru-RU"/>
        </w:rPr>
        <w:t xml:space="preserve"> -</w:t>
      </w:r>
      <w:r w:rsidR="001000C4" w:rsidRPr="00C509EE">
        <w:rPr>
          <w:color w:val="000000" w:themeColor="text1"/>
          <w:sz w:val="28"/>
          <w:szCs w:val="28"/>
          <w:lang w:val="ru-RU" w:eastAsia="ru-RU"/>
        </w:rPr>
        <w:t>п</w:t>
      </w:r>
      <w:r w:rsidRPr="00C509EE">
        <w:rPr>
          <w:color w:val="000000" w:themeColor="text1"/>
          <w:sz w:val="28"/>
          <w:szCs w:val="28"/>
          <w:lang w:val="ru-RU" w:eastAsia="ru-RU"/>
        </w:rPr>
        <w:t xml:space="preserve">лощадка для проведения демонстрационного экзамена, оборудованная </w:t>
      </w:r>
      <w:r w:rsidR="00DE539D">
        <w:rPr>
          <w:color w:val="000000" w:themeColor="text1"/>
          <w:sz w:val="28"/>
          <w:szCs w:val="28"/>
          <w:lang w:val="ru-RU" w:eastAsia="ru-RU"/>
        </w:rPr>
        <w:br/>
      </w:r>
      <w:r w:rsidRPr="00C509EE">
        <w:rPr>
          <w:color w:val="000000" w:themeColor="text1"/>
          <w:sz w:val="28"/>
          <w:szCs w:val="28"/>
          <w:lang w:val="ru-RU" w:eastAsia="ru-RU"/>
        </w:rPr>
        <w:t>и оснащенная в соответствии с комплектом оценочной документации</w:t>
      </w:r>
      <w:r w:rsidR="001000C4" w:rsidRPr="00C509EE">
        <w:rPr>
          <w:color w:val="000000" w:themeColor="text1"/>
          <w:sz w:val="28"/>
          <w:szCs w:val="28"/>
          <w:lang w:val="ru-RU" w:eastAsia="ru-RU"/>
        </w:rPr>
        <w:t>.</w:t>
      </w:r>
    </w:p>
    <w:p w14:paraId="372C4E3A" w14:textId="506DADF4" w:rsidR="001E0AB9" w:rsidRDefault="001E0AB9" w:rsidP="00C509EE">
      <w:pPr>
        <w:pStyle w:val="ae"/>
        <w:numPr>
          <w:ilvl w:val="0"/>
          <w:numId w:val="4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C509EE">
        <w:rPr>
          <w:i/>
          <w:color w:val="000000" w:themeColor="text1"/>
          <w:sz w:val="28"/>
          <w:szCs w:val="28"/>
          <w:lang w:val="ru-RU" w:eastAsia="ru-RU"/>
        </w:rPr>
        <w:t xml:space="preserve">Федеральный оператор демонстрационного экзамена </w:t>
      </w:r>
      <w:r w:rsidR="00CC795D">
        <w:rPr>
          <w:i/>
          <w:color w:val="000000" w:themeColor="text1"/>
          <w:sz w:val="28"/>
          <w:szCs w:val="28"/>
          <w:lang w:val="ru-RU" w:eastAsia="ru-RU"/>
        </w:rPr>
        <w:br/>
      </w:r>
      <w:r w:rsidRPr="00C509EE">
        <w:rPr>
          <w:i/>
          <w:color w:val="000000" w:themeColor="text1"/>
          <w:sz w:val="28"/>
          <w:szCs w:val="28"/>
          <w:lang w:val="ru-RU" w:eastAsia="ru-RU"/>
        </w:rPr>
        <w:t>(</w:t>
      </w:r>
      <w:r w:rsidR="00716155" w:rsidRPr="00C509EE">
        <w:rPr>
          <w:i/>
          <w:color w:val="000000" w:themeColor="text1"/>
          <w:sz w:val="28"/>
          <w:szCs w:val="28"/>
          <w:lang w:val="ru-RU" w:eastAsia="ru-RU"/>
        </w:rPr>
        <w:t xml:space="preserve">далее - </w:t>
      </w:r>
      <w:r w:rsidRPr="00C509EE">
        <w:rPr>
          <w:i/>
          <w:color w:val="000000" w:themeColor="text1"/>
          <w:sz w:val="28"/>
          <w:szCs w:val="28"/>
          <w:lang w:val="ru-RU" w:eastAsia="ru-RU"/>
        </w:rPr>
        <w:t>Оператор)</w:t>
      </w:r>
      <w:r w:rsidR="001000C4" w:rsidRPr="00C509EE">
        <w:rPr>
          <w:i/>
          <w:color w:val="000000" w:themeColor="text1"/>
          <w:sz w:val="28"/>
          <w:szCs w:val="28"/>
          <w:lang w:val="ru-RU" w:eastAsia="ru-RU"/>
        </w:rPr>
        <w:t xml:space="preserve"> - </w:t>
      </w:r>
      <w:r w:rsidR="00CC795D">
        <w:rPr>
          <w:color w:val="000000" w:themeColor="text1"/>
          <w:sz w:val="28"/>
          <w:szCs w:val="28"/>
          <w:lang w:val="ru-RU" w:eastAsia="ru-RU"/>
        </w:rPr>
        <w:t>ф</w:t>
      </w:r>
      <w:r w:rsidRPr="00C509EE">
        <w:rPr>
          <w:color w:val="000000" w:themeColor="text1"/>
          <w:sz w:val="28"/>
          <w:szCs w:val="28"/>
          <w:lang w:val="ru-RU" w:eastAsia="ru-RU"/>
        </w:rPr>
        <w:t>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</w:r>
      <w:r w:rsidR="001000C4" w:rsidRPr="00C509EE">
        <w:rPr>
          <w:color w:val="000000" w:themeColor="text1"/>
          <w:sz w:val="28"/>
          <w:szCs w:val="28"/>
          <w:lang w:val="ru-RU" w:eastAsia="ru-RU"/>
        </w:rPr>
        <w:t>.</w:t>
      </w:r>
    </w:p>
    <w:p w14:paraId="32E84204" w14:textId="4355DDFA" w:rsidR="0062715F" w:rsidRPr="009C49B2" w:rsidRDefault="0062715F" w:rsidP="00C509EE">
      <w:pPr>
        <w:pStyle w:val="ae"/>
        <w:numPr>
          <w:ilvl w:val="0"/>
          <w:numId w:val="42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9C49B2">
        <w:rPr>
          <w:i/>
          <w:color w:val="000000" w:themeColor="text1"/>
          <w:sz w:val="28"/>
          <w:szCs w:val="28"/>
          <w:lang w:val="ru-RU" w:eastAsia="ru-RU"/>
        </w:rPr>
        <w:t xml:space="preserve">Региональный оператор демонстрационного экзамена </w:t>
      </w:r>
      <w:r w:rsidR="00CC795D">
        <w:rPr>
          <w:i/>
          <w:color w:val="000000" w:themeColor="text1"/>
          <w:sz w:val="28"/>
          <w:szCs w:val="28"/>
          <w:lang w:val="ru-RU" w:eastAsia="ru-RU"/>
        </w:rPr>
        <w:br/>
      </w:r>
      <w:r w:rsidRPr="009C49B2">
        <w:rPr>
          <w:i/>
          <w:color w:val="000000" w:themeColor="text1"/>
          <w:sz w:val="28"/>
          <w:szCs w:val="28"/>
          <w:lang w:val="ru-RU" w:eastAsia="ru-RU"/>
        </w:rPr>
        <w:t xml:space="preserve">(далее – Региональный оператор) </w:t>
      </w:r>
      <w:r w:rsidRPr="009C49B2">
        <w:rPr>
          <w:color w:val="000000" w:themeColor="text1"/>
          <w:sz w:val="28"/>
          <w:szCs w:val="28"/>
          <w:lang w:val="ru-RU" w:eastAsia="ru-RU"/>
        </w:rPr>
        <w:t xml:space="preserve">– организация субъекта </w:t>
      </w:r>
      <w:r w:rsidR="00CC795D">
        <w:rPr>
          <w:color w:val="000000" w:themeColor="text1"/>
          <w:sz w:val="28"/>
          <w:szCs w:val="28"/>
          <w:lang w:val="ru-RU" w:eastAsia="ru-RU"/>
        </w:rPr>
        <w:br/>
      </w:r>
      <w:r w:rsidRPr="009C49B2">
        <w:rPr>
          <w:color w:val="000000" w:themeColor="text1"/>
          <w:sz w:val="28"/>
          <w:szCs w:val="28"/>
          <w:lang w:val="ru-RU" w:eastAsia="ru-RU"/>
        </w:rPr>
        <w:t>Российской Федерации, определенная органом исполнительной власти субъекта Российской Федерации для координации и организации демонстрационного экзамена на территории субъекта Российской Федерации.</w:t>
      </w:r>
    </w:p>
    <w:p w14:paraId="1361FDE5" w14:textId="77777777" w:rsidR="00215DF0" w:rsidRPr="00C509EE" w:rsidRDefault="00215DF0" w:rsidP="00C60734">
      <w:pPr>
        <w:pStyle w:val="ae"/>
        <w:spacing w:line="360" w:lineRule="auto"/>
        <w:ind w:left="0"/>
        <w:rPr>
          <w:rFonts w:eastAsiaTheme="majorEastAsia"/>
          <w:b/>
          <w:vanish/>
          <w:color w:val="000000" w:themeColor="text1"/>
          <w:kern w:val="28"/>
          <w:sz w:val="28"/>
          <w:szCs w:val="28"/>
          <w:lang w:val="ru-RU" w:eastAsia="ru-RU"/>
        </w:rPr>
      </w:pPr>
    </w:p>
    <w:p w14:paraId="68ABE059" w14:textId="61432F36" w:rsidR="001E0AB9" w:rsidRPr="00C60734" w:rsidRDefault="00215DF0" w:rsidP="00C60734">
      <w:pPr>
        <w:pStyle w:val="1"/>
        <w:numPr>
          <w:ilvl w:val="0"/>
          <w:numId w:val="30"/>
        </w:numPr>
        <w:suppressAutoHyphens/>
        <w:spacing w:before="0" w:after="0" w:line="360" w:lineRule="auto"/>
        <w:ind w:left="0"/>
        <w:jc w:val="center"/>
        <w:rPr>
          <w:b/>
          <w:color w:val="000000"/>
          <w:sz w:val="28"/>
          <w:szCs w:val="20"/>
          <w:lang w:val="ru-RU"/>
        </w:rPr>
      </w:pPr>
      <w:bookmarkStart w:id="4" w:name="_Toc131434719"/>
      <w:r w:rsidRPr="00C829CB">
        <w:rPr>
          <w:b/>
          <w:color w:val="000000"/>
          <w:sz w:val="28"/>
          <w:szCs w:val="20"/>
          <w:lang w:val="ru-RU"/>
        </w:rPr>
        <w:t>Общеорганизационные положения</w:t>
      </w:r>
      <w:bookmarkEnd w:id="4"/>
    </w:p>
    <w:p w14:paraId="59EC3ED3" w14:textId="1AB739BE" w:rsidR="00205D77" w:rsidRPr="00C509EE" w:rsidRDefault="000A785E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Настоящее Положение</w:t>
      </w:r>
      <w:r w:rsidR="00205D77" w:rsidRPr="00C509EE">
        <w:rPr>
          <w:color w:val="000000" w:themeColor="text1"/>
          <w:sz w:val="28"/>
          <w:szCs w:val="28"/>
          <w:lang w:val="ru-RU"/>
        </w:rPr>
        <w:t xml:space="preserve"> разработано в соответствии с</w:t>
      </w:r>
      <w:r w:rsidRPr="00C509EE">
        <w:rPr>
          <w:color w:val="000000" w:themeColor="text1"/>
          <w:sz w:val="28"/>
          <w:szCs w:val="28"/>
          <w:lang w:val="ru-RU"/>
        </w:rPr>
        <w:t> </w:t>
      </w:r>
      <w:r w:rsidR="00205D77" w:rsidRPr="00C509EE">
        <w:rPr>
          <w:color w:val="000000" w:themeColor="text1"/>
          <w:sz w:val="28"/>
          <w:szCs w:val="28"/>
          <w:lang w:val="ru-RU"/>
        </w:rPr>
        <w:t>пунктом 30 Порядка проведения государственной итоговой аттестации по</w:t>
      </w:r>
      <w:r w:rsidRPr="00C509EE">
        <w:rPr>
          <w:color w:val="000000" w:themeColor="text1"/>
          <w:sz w:val="28"/>
          <w:szCs w:val="28"/>
          <w:lang w:val="ru-RU"/>
        </w:rPr>
        <w:t> </w:t>
      </w:r>
      <w:r w:rsidR="00205D77" w:rsidRPr="00C509EE">
        <w:rPr>
          <w:color w:val="000000" w:themeColor="text1"/>
          <w:sz w:val="28"/>
          <w:szCs w:val="28"/>
          <w:lang w:val="ru-RU"/>
        </w:rPr>
        <w:t xml:space="preserve">образовательным программам среднего профессионального образования, утвержденного приказом </w:t>
      </w:r>
      <w:proofErr w:type="spellStart"/>
      <w:r w:rsidR="00205D77" w:rsidRPr="00C509EE">
        <w:rPr>
          <w:color w:val="000000" w:themeColor="text1"/>
          <w:sz w:val="28"/>
          <w:szCs w:val="28"/>
          <w:lang w:val="ru-RU"/>
        </w:rPr>
        <w:t>Минпросвещения</w:t>
      </w:r>
      <w:proofErr w:type="spellEnd"/>
      <w:r w:rsidR="00205D77" w:rsidRPr="00C509EE">
        <w:rPr>
          <w:color w:val="000000" w:themeColor="text1"/>
          <w:sz w:val="28"/>
          <w:szCs w:val="28"/>
          <w:lang w:val="ru-RU"/>
        </w:rPr>
        <w:t xml:space="preserve"> России от 8 ноября 2021 г</w:t>
      </w:r>
      <w:r w:rsidR="00CC795D">
        <w:rPr>
          <w:color w:val="000000" w:themeColor="text1"/>
          <w:sz w:val="28"/>
          <w:szCs w:val="28"/>
          <w:lang w:val="ru-RU"/>
        </w:rPr>
        <w:t>.</w:t>
      </w:r>
      <w:r w:rsidR="00205D77" w:rsidRPr="00C509EE">
        <w:rPr>
          <w:color w:val="000000" w:themeColor="text1"/>
          <w:sz w:val="28"/>
          <w:szCs w:val="28"/>
          <w:lang w:val="ru-RU"/>
        </w:rPr>
        <w:t xml:space="preserve"> № 800 (далее – Порядок).</w:t>
      </w:r>
    </w:p>
    <w:p w14:paraId="5A3F8CA5" w14:textId="71C25349" w:rsidR="00590683" w:rsidRPr="00C509EE" w:rsidRDefault="000A785E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Предметом регулирования настоящего Положения являются организация</w:t>
      </w:r>
      <w:r w:rsidR="00590683" w:rsidRPr="00C509EE">
        <w:rPr>
          <w:color w:val="000000" w:themeColor="text1"/>
          <w:sz w:val="28"/>
          <w:szCs w:val="28"/>
          <w:lang w:val="ru-RU"/>
        </w:rPr>
        <w:t xml:space="preserve"> и</w:t>
      </w:r>
      <w:r w:rsidRPr="00C509EE">
        <w:rPr>
          <w:color w:val="000000" w:themeColor="text1"/>
          <w:sz w:val="28"/>
          <w:szCs w:val="28"/>
          <w:lang w:val="ru-RU"/>
        </w:rPr>
        <w:t xml:space="preserve"> проведение Оператором обследований ЦПДЭ</w:t>
      </w:r>
      <w:r w:rsidR="00590683" w:rsidRPr="00C509EE">
        <w:rPr>
          <w:color w:val="000000" w:themeColor="text1"/>
          <w:sz w:val="28"/>
          <w:szCs w:val="28"/>
          <w:lang w:val="ru-RU"/>
        </w:rPr>
        <w:t xml:space="preserve">, </w:t>
      </w:r>
      <w:r w:rsidRPr="00C509EE">
        <w:rPr>
          <w:color w:val="000000" w:themeColor="text1"/>
          <w:sz w:val="28"/>
          <w:szCs w:val="28"/>
          <w:lang w:val="ru-RU"/>
        </w:rPr>
        <w:t>использование результатов таких обследований</w:t>
      </w:r>
      <w:r w:rsidR="007F47C9">
        <w:rPr>
          <w:color w:val="000000" w:themeColor="text1"/>
          <w:sz w:val="28"/>
          <w:szCs w:val="28"/>
          <w:lang w:val="ru-RU"/>
        </w:rPr>
        <w:t>,</w:t>
      </w:r>
      <w:r w:rsidR="0090741F" w:rsidRPr="00C509EE">
        <w:rPr>
          <w:color w:val="000000" w:themeColor="text1"/>
          <w:sz w:val="28"/>
          <w:szCs w:val="28"/>
          <w:lang w:val="ru-RU"/>
        </w:rPr>
        <w:t xml:space="preserve"> в 2023 году</w:t>
      </w:r>
      <w:r w:rsidRPr="00C509EE">
        <w:rPr>
          <w:color w:val="000000" w:themeColor="text1"/>
          <w:sz w:val="28"/>
          <w:szCs w:val="28"/>
          <w:lang w:val="ru-RU"/>
        </w:rPr>
        <w:t>.</w:t>
      </w:r>
    </w:p>
    <w:p w14:paraId="35969B6E" w14:textId="5C8D91A9" w:rsidR="00427422" w:rsidRPr="00C509EE" w:rsidRDefault="00590683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Обследование может быть проведено Оператором в отношении ЦПДЭ,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сведения о котором включены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образовательн</w:t>
      </w:r>
      <w:r w:rsidRPr="00C509EE">
        <w:rPr>
          <w:color w:val="000000" w:themeColor="text1"/>
          <w:sz w:val="28"/>
          <w:szCs w:val="28"/>
          <w:lang w:val="ru-RU"/>
        </w:rPr>
        <w:t>ой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организаци</w:t>
      </w:r>
      <w:r w:rsidRPr="00C509EE">
        <w:rPr>
          <w:color w:val="000000" w:themeColor="text1"/>
          <w:sz w:val="28"/>
          <w:szCs w:val="28"/>
          <w:lang w:val="ru-RU"/>
        </w:rPr>
        <w:t>ей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в состав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заяв</w:t>
      </w:r>
      <w:r w:rsidRPr="00C509EE">
        <w:rPr>
          <w:color w:val="000000" w:themeColor="text1"/>
          <w:sz w:val="28"/>
          <w:szCs w:val="28"/>
          <w:lang w:val="ru-RU"/>
        </w:rPr>
        <w:t>ки</w:t>
      </w:r>
      <w:r w:rsidR="004379F8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 xml:space="preserve">субъекта </w:t>
      </w:r>
      <w:r w:rsidR="004379F8" w:rsidRPr="00C509EE">
        <w:rPr>
          <w:color w:val="000000" w:themeColor="text1"/>
          <w:sz w:val="28"/>
          <w:szCs w:val="28"/>
          <w:lang w:val="ru-RU"/>
        </w:rPr>
        <w:t>Российской Федерации на организацию и проведение демонстрационного экзамена</w:t>
      </w:r>
      <w:r w:rsidRPr="00C509EE">
        <w:rPr>
          <w:color w:val="000000" w:themeColor="text1"/>
          <w:sz w:val="28"/>
          <w:szCs w:val="28"/>
          <w:lang w:val="ru-RU"/>
        </w:rPr>
        <w:t xml:space="preserve"> по образовательным программам среднего профессионального образования</w:t>
      </w:r>
      <w:r w:rsidR="00C829CB">
        <w:rPr>
          <w:color w:val="000000" w:themeColor="text1"/>
          <w:sz w:val="28"/>
          <w:szCs w:val="28"/>
          <w:lang w:val="ru-RU"/>
        </w:rPr>
        <w:t>,</w:t>
      </w:r>
      <w:r w:rsidR="00947B26" w:rsidRPr="00C509EE">
        <w:rPr>
          <w:color w:val="000000" w:themeColor="text1"/>
          <w:sz w:val="28"/>
          <w:szCs w:val="28"/>
          <w:lang w:val="ru-RU"/>
        </w:rPr>
        <w:t xml:space="preserve"> с целью </w:t>
      </w:r>
      <w:r w:rsidR="00D95034">
        <w:rPr>
          <w:color w:val="000000" w:themeColor="text1"/>
          <w:sz w:val="28"/>
          <w:szCs w:val="28"/>
          <w:lang w:val="ru-RU"/>
        </w:rPr>
        <w:t>оценки</w:t>
      </w:r>
      <w:r w:rsidR="00855522">
        <w:rPr>
          <w:color w:val="000000" w:themeColor="text1"/>
          <w:sz w:val="28"/>
          <w:szCs w:val="28"/>
          <w:lang w:val="ru-RU"/>
        </w:rPr>
        <w:t xml:space="preserve"> </w:t>
      </w:r>
      <w:r w:rsidR="00947B26" w:rsidRPr="00C509EE">
        <w:rPr>
          <w:color w:val="000000" w:themeColor="text1"/>
          <w:sz w:val="28"/>
          <w:szCs w:val="28"/>
          <w:lang w:val="ru-RU"/>
        </w:rPr>
        <w:t xml:space="preserve">соответствия ЦПДЭ условиям </w:t>
      </w:r>
      <w:r w:rsidR="00947B26" w:rsidRPr="00C509EE">
        <w:rPr>
          <w:color w:val="000000" w:themeColor="text1"/>
          <w:sz w:val="28"/>
          <w:szCs w:val="28"/>
          <w:lang w:val="ru-RU"/>
        </w:rPr>
        <w:lastRenderedPageBreak/>
        <w:t>комплект</w:t>
      </w:r>
      <w:r w:rsidR="00855522">
        <w:rPr>
          <w:color w:val="000000" w:themeColor="text1"/>
          <w:sz w:val="28"/>
          <w:szCs w:val="28"/>
          <w:lang w:val="ru-RU"/>
        </w:rPr>
        <w:t>а</w:t>
      </w:r>
      <w:r w:rsidR="00947B26" w:rsidRPr="00C509EE">
        <w:rPr>
          <w:color w:val="000000" w:themeColor="text1"/>
          <w:sz w:val="28"/>
          <w:szCs w:val="28"/>
          <w:lang w:val="ru-RU"/>
        </w:rPr>
        <w:t xml:space="preserve"> оценочной документации, в том числе в части наличия расходных материалов</w:t>
      </w:r>
      <w:r w:rsidR="004379F8" w:rsidRPr="00C509EE">
        <w:rPr>
          <w:color w:val="000000" w:themeColor="text1"/>
          <w:sz w:val="28"/>
          <w:szCs w:val="28"/>
          <w:lang w:val="ru-RU"/>
        </w:rPr>
        <w:t>.</w:t>
      </w:r>
    </w:p>
    <w:p w14:paraId="4BFF9AA7" w14:textId="76970DF4" w:rsidR="00CE6D51" w:rsidRPr="00C509EE" w:rsidRDefault="00917C63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 xml:space="preserve">Предметом обследования ЦПДЭ является соответствие ЦПДЭ условиям, установленным комплектом оценочной документации, </w:t>
      </w:r>
      <w:r w:rsidR="00DE539D">
        <w:rPr>
          <w:color w:val="000000" w:themeColor="text1"/>
          <w:sz w:val="28"/>
          <w:szCs w:val="28"/>
          <w:lang w:val="ru-RU"/>
        </w:rPr>
        <w:br/>
      </w:r>
      <w:r w:rsidRPr="00C509EE">
        <w:rPr>
          <w:color w:val="000000" w:themeColor="text1"/>
          <w:sz w:val="28"/>
          <w:szCs w:val="28"/>
          <w:lang w:val="ru-RU"/>
        </w:rPr>
        <w:t>в том числе в части наличия расходных материалов.</w:t>
      </w:r>
    </w:p>
    <w:p w14:paraId="31A04C6E" w14:textId="25277A99" w:rsidR="00B5572B" w:rsidRPr="00C509EE" w:rsidRDefault="00CE6D51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Объектом обследования ЦПДЭ являются оборудование и оснащение, расходные материалы, средства обучения и воспитания, помещения</w:t>
      </w:r>
      <w:r w:rsidR="00855522">
        <w:rPr>
          <w:color w:val="000000" w:themeColor="text1"/>
          <w:sz w:val="28"/>
          <w:szCs w:val="28"/>
          <w:lang w:val="ru-RU"/>
        </w:rPr>
        <w:t>,</w:t>
      </w:r>
      <w:r w:rsidR="00B5572B" w:rsidRPr="00C509EE">
        <w:rPr>
          <w:color w:val="000000" w:themeColor="text1"/>
          <w:sz w:val="28"/>
          <w:szCs w:val="28"/>
          <w:lang w:val="ru-RU"/>
        </w:rPr>
        <w:t xml:space="preserve"> открытые и иные специальные производственные площадки, полигоны, указанные </w:t>
      </w:r>
      <w:r w:rsidR="008A3356" w:rsidRPr="00C509EE">
        <w:rPr>
          <w:color w:val="000000" w:themeColor="text1"/>
          <w:sz w:val="28"/>
          <w:szCs w:val="28"/>
          <w:lang w:val="ru-RU"/>
        </w:rPr>
        <w:t>в</w:t>
      </w:r>
      <w:r w:rsidR="008A3356">
        <w:rPr>
          <w:color w:val="000000" w:themeColor="text1"/>
          <w:sz w:val="28"/>
          <w:szCs w:val="28"/>
          <w:lang w:val="ru-RU"/>
        </w:rPr>
        <w:t xml:space="preserve"> </w:t>
      </w:r>
      <w:r w:rsidR="0090741F" w:rsidRPr="00C509EE">
        <w:rPr>
          <w:color w:val="000000" w:themeColor="text1"/>
          <w:sz w:val="28"/>
          <w:szCs w:val="28"/>
          <w:lang w:val="ru-RU"/>
        </w:rPr>
        <w:t>составе сведений о ЦПДЭ</w:t>
      </w:r>
      <w:r w:rsidR="00B5572B" w:rsidRPr="00C509EE">
        <w:rPr>
          <w:color w:val="000000" w:themeColor="text1"/>
          <w:sz w:val="28"/>
          <w:szCs w:val="28"/>
          <w:lang w:val="ru-RU"/>
        </w:rPr>
        <w:t xml:space="preserve"> и (или) используемые </w:t>
      </w:r>
      <w:r w:rsidR="00DE539D">
        <w:rPr>
          <w:color w:val="000000" w:themeColor="text1"/>
          <w:sz w:val="28"/>
          <w:szCs w:val="28"/>
          <w:lang w:val="ru-RU"/>
        </w:rPr>
        <w:br/>
      </w:r>
      <w:r w:rsidR="00B5572B" w:rsidRPr="00C509EE">
        <w:rPr>
          <w:color w:val="000000" w:themeColor="text1"/>
          <w:sz w:val="28"/>
          <w:szCs w:val="28"/>
          <w:lang w:val="ru-RU"/>
        </w:rPr>
        <w:t>при проведении демонстрационного экзамена по образовательной программе среднего профессионального образования</w:t>
      </w:r>
      <w:r w:rsidR="00855522">
        <w:rPr>
          <w:color w:val="000000" w:themeColor="text1"/>
          <w:sz w:val="28"/>
          <w:szCs w:val="28"/>
          <w:lang w:val="ru-RU"/>
        </w:rPr>
        <w:t>, в том числе</w:t>
      </w:r>
      <w:r w:rsidR="00545891" w:rsidRPr="00C509EE">
        <w:rPr>
          <w:color w:val="000000" w:themeColor="text1"/>
          <w:sz w:val="28"/>
          <w:szCs w:val="28"/>
          <w:lang w:val="ru-RU"/>
        </w:rPr>
        <w:t xml:space="preserve"> в их взаимосвязи с</w:t>
      </w:r>
      <w:r w:rsidR="00855522">
        <w:rPr>
          <w:color w:val="000000" w:themeColor="text1"/>
          <w:sz w:val="28"/>
          <w:szCs w:val="28"/>
          <w:lang w:val="ru-RU"/>
        </w:rPr>
        <w:t> </w:t>
      </w:r>
      <w:r w:rsidR="00545891" w:rsidRPr="00C509EE">
        <w:rPr>
          <w:color w:val="000000" w:themeColor="text1"/>
          <w:sz w:val="28"/>
          <w:szCs w:val="28"/>
          <w:lang w:val="ru-RU"/>
        </w:rPr>
        <w:t>планом проведения демонстрационного экзамена, утвержденным</w:t>
      </w:r>
      <w:r w:rsidR="00C60734">
        <w:rPr>
          <w:color w:val="000000" w:themeColor="text1"/>
          <w:sz w:val="28"/>
          <w:szCs w:val="28"/>
          <w:lang w:val="ru-RU"/>
        </w:rPr>
        <w:t xml:space="preserve"> совместно</w:t>
      </w:r>
      <w:r w:rsidR="00545891" w:rsidRPr="00C509EE">
        <w:rPr>
          <w:color w:val="000000" w:themeColor="text1"/>
          <w:sz w:val="28"/>
          <w:szCs w:val="28"/>
          <w:lang w:val="ru-RU"/>
        </w:rPr>
        <w:t xml:space="preserve"> государственной экзаменационной комиссией </w:t>
      </w:r>
      <w:r w:rsidR="00C60734">
        <w:rPr>
          <w:color w:val="000000" w:themeColor="text1"/>
          <w:sz w:val="28"/>
          <w:szCs w:val="28"/>
          <w:lang w:val="ru-RU"/>
        </w:rPr>
        <w:t>и</w:t>
      </w:r>
      <w:r w:rsidR="00545891" w:rsidRPr="00C509EE">
        <w:rPr>
          <w:color w:val="000000" w:themeColor="text1"/>
          <w:sz w:val="28"/>
          <w:szCs w:val="28"/>
          <w:lang w:val="ru-RU"/>
        </w:rPr>
        <w:t xml:space="preserve"> образовательной организацией</w:t>
      </w:r>
      <w:r w:rsidR="00B5572B" w:rsidRPr="00C509EE">
        <w:rPr>
          <w:color w:val="000000" w:themeColor="text1"/>
          <w:sz w:val="28"/>
          <w:szCs w:val="28"/>
          <w:lang w:val="ru-RU"/>
        </w:rPr>
        <w:t>.</w:t>
      </w:r>
    </w:p>
    <w:p w14:paraId="4DACEF11" w14:textId="74C4D27A" w:rsidR="0090741F" w:rsidRPr="00C509EE" w:rsidRDefault="0090741F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Юридические лица, индивидуальные предприниматели</w:t>
      </w:r>
      <w:r w:rsidR="00855522">
        <w:rPr>
          <w:color w:val="000000" w:themeColor="text1"/>
          <w:sz w:val="28"/>
          <w:szCs w:val="28"/>
          <w:lang w:val="ru-RU"/>
        </w:rPr>
        <w:t>,</w:t>
      </w:r>
      <w:r w:rsidR="00C60734">
        <w:rPr>
          <w:color w:val="000000" w:themeColor="text1"/>
          <w:sz w:val="28"/>
          <w:szCs w:val="28"/>
          <w:lang w:val="ru-RU"/>
        </w:rPr>
        <w:t xml:space="preserve"> на территории которых организован ЦПДЭ, </w:t>
      </w:r>
      <w:r w:rsidR="00855522">
        <w:rPr>
          <w:color w:val="000000" w:themeColor="text1"/>
          <w:sz w:val="28"/>
          <w:szCs w:val="28"/>
          <w:lang w:val="ru-RU"/>
        </w:rPr>
        <w:t xml:space="preserve">их </w:t>
      </w:r>
      <w:r w:rsidR="00C60734">
        <w:rPr>
          <w:color w:val="000000" w:themeColor="text1"/>
          <w:sz w:val="28"/>
          <w:szCs w:val="28"/>
          <w:lang w:val="ru-RU"/>
        </w:rPr>
        <w:t xml:space="preserve">деятельность </w:t>
      </w:r>
      <w:r w:rsidR="00855522">
        <w:rPr>
          <w:color w:val="000000" w:themeColor="text1"/>
          <w:sz w:val="28"/>
          <w:szCs w:val="28"/>
          <w:lang w:val="ru-RU"/>
        </w:rPr>
        <w:t>и результаты деятельности,</w:t>
      </w:r>
      <w:r w:rsidR="00C60734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не являются объектом обследования ЦПДЭ.</w:t>
      </w:r>
    </w:p>
    <w:p w14:paraId="4C28DC92" w14:textId="5A446B81" w:rsidR="00B5572B" w:rsidRPr="00C509EE" w:rsidRDefault="00B5572B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Обследование ЦПДЭ</w:t>
      </w:r>
      <w:r w:rsidR="00EA08E9">
        <w:rPr>
          <w:color w:val="000000" w:themeColor="text1"/>
          <w:sz w:val="28"/>
          <w:szCs w:val="28"/>
          <w:lang w:val="ru-RU"/>
        </w:rPr>
        <w:t xml:space="preserve"> в отдельных формах</w:t>
      </w:r>
      <w:r w:rsidRPr="00C509EE">
        <w:rPr>
          <w:color w:val="000000" w:themeColor="text1"/>
          <w:sz w:val="28"/>
          <w:szCs w:val="28"/>
          <w:lang w:val="ru-RU"/>
        </w:rPr>
        <w:t xml:space="preserve"> проводится на основании решения Оператора.</w:t>
      </w:r>
    </w:p>
    <w:p w14:paraId="583917C7" w14:textId="2675E33A" w:rsidR="00427422" w:rsidRPr="00C509EE" w:rsidRDefault="00C852B6" w:rsidP="00CF2626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Организационное, техническое и</w:t>
      </w:r>
      <w:r w:rsidR="00FE08AC" w:rsidRPr="00C509EE">
        <w:rPr>
          <w:color w:val="000000" w:themeColor="text1"/>
          <w:sz w:val="28"/>
          <w:szCs w:val="28"/>
          <w:lang w:val="ru-RU"/>
        </w:rPr>
        <w:t xml:space="preserve"> информационное обеспечение обследования ЦПДЭ ос</w:t>
      </w:r>
      <w:r w:rsidRPr="00C509EE">
        <w:rPr>
          <w:color w:val="000000" w:themeColor="text1"/>
          <w:sz w:val="28"/>
          <w:szCs w:val="28"/>
          <w:lang w:val="ru-RU"/>
        </w:rPr>
        <w:t xml:space="preserve">уществляется </w:t>
      </w:r>
      <w:r w:rsidR="00B5572B" w:rsidRPr="00C509EE">
        <w:rPr>
          <w:color w:val="000000" w:themeColor="text1"/>
          <w:sz w:val="28"/>
          <w:szCs w:val="28"/>
          <w:lang w:val="ru-RU"/>
        </w:rPr>
        <w:t>Оператором.</w:t>
      </w:r>
    </w:p>
    <w:p w14:paraId="6430325A" w14:textId="18E8C2CD" w:rsidR="00D4054F" w:rsidRPr="001400AE" w:rsidRDefault="00B5572B" w:rsidP="00E52EF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 w:eastAsia="ru-RU"/>
        </w:rPr>
      </w:pPr>
      <w:r w:rsidRPr="001400AE">
        <w:rPr>
          <w:color w:val="000000" w:themeColor="text1"/>
          <w:sz w:val="28"/>
          <w:szCs w:val="28"/>
          <w:lang w:val="ru-RU"/>
        </w:rPr>
        <w:t xml:space="preserve">Региональный </w:t>
      </w:r>
      <w:r w:rsidR="00526DE7" w:rsidRPr="001400AE">
        <w:rPr>
          <w:color w:val="000000" w:themeColor="text1"/>
          <w:sz w:val="28"/>
          <w:szCs w:val="28"/>
          <w:lang w:val="ru-RU"/>
        </w:rPr>
        <w:t>оператор, образовательная организация, главный эксперт, государственная экзаменационная комиссия образовательной организации, иная организация, предоставившая ресурсы для обеспечения функционирования ЦПДЭ</w:t>
      </w:r>
      <w:r w:rsidR="003D2654" w:rsidRPr="001400AE">
        <w:rPr>
          <w:color w:val="000000" w:themeColor="text1"/>
          <w:sz w:val="28"/>
          <w:szCs w:val="28"/>
          <w:lang w:val="ru-RU"/>
        </w:rPr>
        <w:t>,</w:t>
      </w:r>
      <w:r w:rsidR="00526DE7" w:rsidRPr="001400AE">
        <w:rPr>
          <w:color w:val="000000" w:themeColor="text1"/>
          <w:sz w:val="28"/>
          <w:szCs w:val="28"/>
          <w:lang w:val="ru-RU"/>
        </w:rPr>
        <w:t xml:space="preserve"> оказывают содействие Оператору при проведении обследования ЦПДЭ.</w:t>
      </w:r>
    </w:p>
    <w:p w14:paraId="686E5788" w14:textId="40471159" w:rsidR="000C16C8" w:rsidRPr="00C509EE" w:rsidRDefault="00026A1E" w:rsidP="00C509EE">
      <w:pPr>
        <w:pStyle w:val="1"/>
        <w:numPr>
          <w:ilvl w:val="0"/>
          <w:numId w:val="30"/>
        </w:numPr>
        <w:suppressAutoHyphens/>
        <w:spacing w:before="0" w:after="0" w:line="360" w:lineRule="auto"/>
        <w:ind w:left="0"/>
        <w:jc w:val="center"/>
        <w:rPr>
          <w:b/>
          <w:color w:val="000000" w:themeColor="text1"/>
          <w:sz w:val="28"/>
          <w:szCs w:val="28"/>
        </w:rPr>
      </w:pPr>
      <w:bookmarkStart w:id="5" w:name="_heading=h.tyjcwt" w:colFirst="0" w:colLast="0"/>
      <w:bookmarkStart w:id="6" w:name="_Toc131434720"/>
      <w:bookmarkEnd w:id="5"/>
      <w:r>
        <w:rPr>
          <w:b/>
          <w:color w:val="000000" w:themeColor="text1"/>
          <w:sz w:val="28"/>
          <w:szCs w:val="28"/>
          <w:lang w:val="ru-RU"/>
        </w:rPr>
        <w:t>С</w:t>
      </w:r>
      <w:r w:rsidR="002E1C55" w:rsidRPr="00C509EE">
        <w:rPr>
          <w:b/>
          <w:color w:val="000000" w:themeColor="text1"/>
          <w:sz w:val="28"/>
          <w:szCs w:val="28"/>
          <w:lang w:val="ru-RU"/>
        </w:rPr>
        <w:t>ведени</w:t>
      </w:r>
      <w:r>
        <w:rPr>
          <w:b/>
          <w:color w:val="000000" w:themeColor="text1"/>
          <w:sz w:val="28"/>
          <w:szCs w:val="28"/>
          <w:lang w:val="ru-RU"/>
        </w:rPr>
        <w:t>я</w:t>
      </w:r>
      <w:r w:rsidR="002E1C55" w:rsidRPr="00C509EE">
        <w:rPr>
          <w:b/>
          <w:color w:val="000000" w:themeColor="text1"/>
          <w:sz w:val="28"/>
          <w:szCs w:val="28"/>
          <w:lang w:val="ru-RU"/>
        </w:rPr>
        <w:t xml:space="preserve"> о ЦПДЭ</w:t>
      </w:r>
      <w:bookmarkEnd w:id="6"/>
    </w:p>
    <w:p w14:paraId="6C20EB26" w14:textId="31E1754A" w:rsidR="000C16C8" w:rsidRPr="00C509EE" w:rsidRDefault="00026A1E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E6645A">
        <w:rPr>
          <w:color w:val="000000" w:themeColor="text1"/>
          <w:sz w:val="28"/>
          <w:szCs w:val="28"/>
          <w:lang w:val="ru-RU"/>
        </w:rPr>
        <w:t>При п</w:t>
      </w:r>
      <w:r w:rsidR="00607CCF" w:rsidRPr="00E6645A">
        <w:rPr>
          <w:color w:val="000000" w:themeColor="text1"/>
          <w:sz w:val="28"/>
          <w:szCs w:val="28"/>
          <w:lang w:val="ru-RU"/>
        </w:rPr>
        <w:t>роведении обследования ЦПДЭ</w:t>
      </w:r>
      <w:r w:rsidR="00607CCF" w:rsidRPr="00C509EE">
        <w:rPr>
          <w:color w:val="000000" w:themeColor="text1"/>
          <w:sz w:val="28"/>
          <w:szCs w:val="28"/>
          <w:lang w:val="ru-RU"/>
        </w:rPr>
        <w:t xml:space="preserve"> Оператором могут использоваться следующие источники сведений о ЦПДЭ:</w:t>
      </w:r>
    </w:p>
    <w:p w14:paraId="40D9931F" w14:textId="3E19EAA5" w:rsidR="00545891" w:rsidRPr="00C509EE" w:rsidRDefault="00607CCF" w:rsidP="00C509EE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1)</w:t>
      </w:r>
      <w:r w:rsidR="00CC795D">
        <w:rPr>
          <w:color w:val="000000" w:themeColor="text1"/>
          <w:sz w:val="28"/>
          <w:szCs w:val="28"/>
          <w:lang w:val="ru-RU"/>
        </w:rPr>
        <w:t> </w:t>
      </w:r>
      <w:r w:rsidRPr="00C509EE">
        <w:rPr>
          <w:color w:val="000000" w:themeColor="text1"/>
          <w:sz w:val="28"/>
          <w:szCs w:val="28"/>
          <w:lang w:val="ru-RU"/>
        </w:rPr>
        <w:t>паспорт ЦПДЭ;</w:t>
      </w:r>
    </w:p>
    <w:p w14:paraId="1BFFCD49" w14:textId="034B9C27" w:rsidR="00607CCF" w:rsidRPr="00C509EE" w:rsidRDefault="00607CCF" w:rsidP="00C509EE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lastRenderedPageBreak/>
        <w:t>2)</w:t>
      </w:r>
      <w:r w:rsidR="00CC795D">
        <w:rPr>
          <w:color w:val="000000" w:themeColor="text1"/>
          <w:sz w:val="28"/>
          <w:szCs w:val="28"/>
          <w:lang w:val="ru-RU"/>
        </w:rPr>
        <w:t> </w:t>
      </w:r>
      <w:r w:rsidRPr="00C509EE">
        <w:rPr>
          <w:color w:val="000000" w:themeColor="text1"/>
          <w:sz w:val="28"/>
          <w:szCs w:val="28"/>
          <w:lang w:val="ru-RU"/>
        </w:rPr>
        <w:t xml:space="preserve">акт </w:t>
      </w:r>
      <w:r w:rsidR="006B1812" w:rsidRPr="00C509EE">
        <w:rPr>
          <w:color w:val="000000" w:themeColor="text1"/>
          <w:sz w:val="28"/>
          <w:szCs w:val="28"/>
          <w:lang w:val="ru-RU"/>
        </w:rPr>
        <w:t xml:space="preserve">проверки </w:t>
      </w:r>
      <w:r w:rsidRPr="00C509EE">
        <w:rPr>
          <w:color w:val="000000" w:themeColor="text1"/>
          <w:sz w:val="28"/>
          <w:szCs w:val="28"/>
          <w:lang w:val="ru-RU"/>
        </w:rPr>
        <w:t xml:space="preserve">готовности ЦПДЭ, составленный по </w:t>
      </w:r>
      <w:r w:rsidR="00FF2FDB" w:rsidRPr="00C509EE">
        <w:rPr>
          <w:color w:val="000000" w:themeColor="text1"/>
          <w:sz w:val="28"/>
          <w:szCs w:val="28"/>
          <w:lang w:val="ru-RU"/>
        </w:rPr>
        <w:t xml:space="preserve">результатам проверки </w:t>
      </w:r>
      <w:r w:rsidR="006B1812" w:rsidRPr="00C509EE">
        <w:rPr>
          <w:color w:val="000000" w:themeColor="text1"/>
          <w:sz w:val="28"/>
          <w:szCs w:val="28"/>
          <w:lang w:val="ru-RU"/>
        </w:rPr>
        <w:t xml:space="preserve">главным экспертом </w:t>
      </w:r>
      <w:r w:rsidR="00FF2FDB" w:rsidRPr="00C509EE">
        <w:rPr>
          <w:color w:val="000000" w:themeColor="text1"/>
          <w:sz w:val="28"/>
          <w:szCs w:val="28"/>
          <w:lang w:val="ru-RU"/>
        </w:rPr>
        <w:t>готовности ЦПДЭ</w:t>
      </w:r>
      <w:r w:rsidR="006B1812" w:rsidRPr="00C509EE">
        <w:rPr>
          <w:color w:val="000000" w:themeColor="text1"/>
          <w:sz w:val="28"/>
          <w:szCs w:val="28"/>
          <w:lang w:val="ru-RU"/>
        </w:rPr>
        <w:t xml:space="preserve"> до даты проведения демонстрационного экзамена</w:t>
      </w:r>
      <w:r w:rsidR="00FF2FDB" w:rsidRPr="00C509EE">
        <w:rPr>
          <w:color w:val="000000" w:themeColor="text1"/>
          <w:sz w:val="28"/>
          <w:szCs w:val="28"/>
          <w:lang w:val="ru-RU"/>
        </w:rPr>
        <w:t>;</w:t>
      </w:r>
    </w:p>
    <w:p w14:paraId="219794A1" w14:textId="1CDE4B2A" w:rsidR="00FF2FDB" w:rsidRPr="00C509EE" w:rsidRDefault="00FF2FDB" w:rsidP="000B6211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3</w:t>
      </w:r>
      <w:r w:rsidR="00F32983" w:rsidRPr="00C509EE">
        <w:rPr>
          <w:color w:val="000000" w:themeColor="text1"/>
          <w:sz w:val="28"/>
          <w:szCs w:val="28"/>
          <w:lang w:val="ru-RU"/>
        </w:rPr>
        <w:t>)</w:t>
      </w:r>
      <w:r w:rsidR="00F32983">
        <w:rPr>
          <w:color w:val="000000" w:themeColor="text1"/>
          <w:sz w:val="28"/>
          <w:szCs w:val="28"/>
          <w:lang w:val="ru-RU"/>
        </w:rPr>
        <w:t> </w:t>
      </w:r>
      <w:r w:rsidRPr="009C49B2">
        <w:rPr>
          <w:color w:val="000000" w:themeColor="text1"/>
          <w:sz w:val="28"/>
          <w:szCs w:val="28"/>
          <w:lang w:val="ru-RU"/>
        </w:rPr>
        <w:t xml:space="preserve">заявка </w:t>
      </w:r>
      <w:r w:rsidR="003D2654" w:rsidRPr="009C49B2">
        <w:rPr>
          <w:color w:val="000000" w:themeColor="text1"/>
          <w:sz w:val="28"/>
          <w:szCs w:val="28"/>
          <w:lang w:val="ru-RU"/>
        </w:rPr>
        <w:t>субъекта Российской Федерации</w:t>
      </w:r>
      <w:r w:rsidRPr="009C49B2">
        <w:rPr>
          <w:color w:val="000000" w:themeColor="text1"/>
          <w:sz w:val="28"/>
          <w:szCs w:val="28"/>
          <w:lang w:val="ru-RU"/>
        </w:rPr>
        <w:t xml:space="preserve"> о проведении демонстрационного экзамена</w:t>
      </w:r>
      <w:r w:rsidR="000B6211" w:rsidRPr="009C49B2">
        <w:rPr>
          <w:lang w:val="ru-RU"/>
        </w:rPr>
        <w:t>,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 направленная </w:t>
      </w:r>
      <w:r w:rsidR="00EF2F75">
        <w:rPr>
          <w:color w:val="000000" w:themeColor="text1"/>
          <w:sz w:val="28"/>
          <w:szCs w:val="28"/>
          <w:lang w:val="ru-RU"/>
        </w:rPr>
        <w:t xml:space="preserve">Оператору </w:t>
      </w:r>
      <w:r w:rsidR="009C49B2" w:rsidRPr="009C49B2">
        <w:rPr>
          <w:color w:val="000000" w:themeColor="text1"/>
          <w:sz w:val="28"/>
          <w:szCs w:val="28"/>
          <w:lang w:val="ru-RU"/>
        </w:rPr>
        <w:t>органами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 исполнительной власти субъектов Росс</w:t>
      </w:r>
      <w:r w:rsidR="00AF2FFE">
        <w:rPr>
          <w:color w:val="000000" w:themeColor="text1"/>
          <w:sz w:val="28"/>
          <w:szCs w:val="28"/>
          <w:lang w:val="ru-RU"/>
        </w:rPr>
        <w:t>ийской Федерации, осуществляющими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 государственное управление в сфере образования</w:t>
      </w:r>
      <w:r w:rsidRPr="009C49B2">
        <w:rPr>
          <w:color w:val="000000" w:themeColor="text1"/>
          <w:sz w:val="28"/>
          <w:szCs w:val="28"/>
          <w:lang w:val="ru-RU"/>
        </w:rPr>
        <w:t>;</w:t>
      </w:r>
    </w:p>
    <w:p w14:paraId="3E204D09" w14:textId="06B24057" w:rsidR="00FF2FDB" w:rsidRPr="00C509EE" w:rsidRDefault="00855522" w:rsidP="00C509EE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</w:t>
      </w:r>
      <w:r w:rsidR="00FF2FDB" w:rsidRPr="00C509EE">
        <w:rPr>
          <w:color w:val="000000" w:themeColor="text1"/>
          <w:sz w:val="28"/>
          <w:szCs w:val="28"/>
          <w:lang w:val="ru-RU"/>
        </w:rPr>
        <w:t>)</w:t>
      </w:r>
      <w:r w:rsidR="00CC795D">
        <w:rPr>
          <w:color w:val="000000" w:themeColor="text1"/>
          <w:sz w:val="28"/>
          <w:szCs w:val="28"/>
          <w:lang w:val="ru-RU"/>
        </w:rPr>
        <w:t> </w:t>
      </w:r>
      <w:r w:rsidR="00FF2FDB" w:rsidRPr="00C509EE">
        <w:rPr>
          <w:color w:val="000000" w:themeColor="text1"/>
          <w:sz w:val="28"/>
          <w:szCs w:val="28"/>
          <w:lang w:val="ru-RU"/>
        </w:rPr>
        <w:t>единый государственный реестр юридических лиц;</w:t>
      </w:r>
    </w:p>
    <w:p w14:paraId="3DC1D296" w14:textId="7F5AF79C" w:rsidR="00FF2FDB" w:rsidRPr="009C49B2" w:rsidRDefault="00855522" w:rsidP="00C509EE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9C49B2">
        <w:rPr>
          <w:color w:val="000000" w:themeColor="text1"/>
          <w:sz w:val="28"/>
          <w:szCs w:val="28"/>
          <w:lang w:val="ru-RU"/>
        </w:rPr>
        <w:t>5</w:t>
      </w:r>
      <w:r w:rsidR="009C49B2" w:rsidRPr="009C49B2">
        <w:rPr>
          <w:color w:val="000000" w:themeColor="text1"/>
          <w:sz w:val="28"/>
          <w:szCs w:val="28"/>
          <w:lang w:val="ru-RU"/>
        </w:rPr>
        <w:t>)</w:t>
      </w:r>
      <w:r w:rsidR="00CC795D">
        <w:rPr>
          <w:color w:val="000000" w:themeColor="text1"/>
          <w:sz w:val="28"/>
          <w:szCs w:val="28"/>
          <w:lang w:val="ru-RU"/>
        </w:rPr>
        <w:t> </w:t>
      </w:r>
      <w:r w:rsidR="00FF2FDB" w:rsidRPr="009C49B2">
        <w:rPr>
          <w:color w:val="000000" w:themeColor="text1"/>
          <w:sz w:val="28"/>
          <w:szCs w:val="28"/>
          <w:lang w:val="ru-RU"/>
        </w:rPr>
        <w:t>официальный сайт образовательно</w:t>
      </w:r>
      <w:r w:rsidR="000B6211" w:rsidRPr="009C49B2">
        <w:rPr>
          <w:color w:val="000000" w:themeColor="text1"/>
          <w:sz w:val="28"/>
          <w:szCs w:val="28"/>
          <w:lang w:val="ru-RU"/>
        </w:rPr>
        <w:t>й организации в сети «Интернет»;</w:t>
      </w:r>
    </w:p>
    <w:p w14:paraId="535EFC21" w14:textId="5FDA20BC" w:rsidR="000B6211" w:rsidRPr="000B6211" w:rsidRDefault="009C49B2" w:rsidP="000B6211">
      <w:pPr>
        <w:suppressAutoHyphens/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9C49B2">
        <w:rPr>
          <w:color w:val="000000" w:themeColor="text1"/>
          <w:sz w:val="28"/>
          <w:szCs w:val="28"/>
          <w:lang w:val="ru-RU"/>
        </w:rPr>
        <w:t>6)</w:t>
      </w:r>
      <w:r w:rsidR="00CC795D">
        <w:rPr>
          <w:color w:val="000000" w:themeColor="text1"/>
          <w:sz w:val="28"/>
          <w:szCs w:val="28"/>
          <w:lang w:val="ru-RU"/>
        </w:rPr>
        <w:t> </w:t>
      </w:r>
      <w:r w:rsidRPr="009C49B2">
        <w:rPr>
          <w:color w:val="000000" w:themeColor="text1"/>
          <w:sz w:val="28"/>
          <w:szCs w:val="28"/>
          <w:lang w:val="ru-RU"/>
        </w:rPr>
        <w:t>д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окументы и материалы образовательных и иных организаций, подтверждающие факт наличия (приобретения) оборудования, инструментов </w:t>
      </w:r>
      <w:r w:rsidR="001400AE" w:rsidRPr="009C49B2">
        <w:rPr>
          <w:color w:val="000000" w:themeColor="text1"/>
          <w:sz w:val="28"/>
          <w:szCs w:val="28"/>
          <w:lang w:val="ru-RU"/>
        </w:rPr>
        <w:br/>
      </w:r>
      <w:r w:rsidR="000B6211" w:rsidRPr="009C49B2">
        <w:rPr>
          <w:color w:val="000000" w:themeColor="text1"/>
          <w:sz w:val="28"/>
          <w:szCs w:val="28"/>
          <w:lang w:val="ru-RU"/>
        </w:rPr>
        <w:t>и расходных материалов</w:t>
      </w:r>
      <w:r w:rsidRPr="009C49B2">
        <w:rPr>
          <w:color w:val="000000" w:themeColor="text1"/>
          <w:sz w:val="28"/>
          <w:szCs w:val="28"/>
          <w:lang w:val="ru-RU"/>
        </w:rPr>
        <w:t>,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 в соответствии с </w:t>
      </w:r>
      <w:r w:rsidR="004D01F9">
        <w:rPr>
          <w:color w:val="000000" w:themeColor="text1"/>
          <w:sz w:val="28"/>
          <w:szCs w:val="28"/>
          <w:lang w:val="ru-RU"/>
        </w:rPr>
        <w:t xml:space="preserve">условиями, </w:t>
      </w:r>
      <w:r w:rsidR="000B6211" w:rsidRPr="009C49B2">
        <w:rPr>
          <w:color w:val="000000" w:themeColor="text1"/>
          <w:sz w:val="28"/>
          <w:szCs w:val="28"/>
          <w:lang w:val="ru-RU"/>
        </w:rPr>
        <w:t>установленным</w:t>
      </w:r>
      <w:r w:rsidR="004D01F9">
        <w:rPr>
          <w:color w:val="000000" w:themeColor="text1"/>
          <w:sz w:val="28"/>
          <w:szCs w:val="28"/>
          <w:lang w:val="ru-RU"/>
        </w:rPr>
        <w:t>и</w:t>
      </w:r>
      <w:r w:rsidR="000B6211" w:rsidRPr="009C49B2">
        <w:rPr>
          <w:color w:val="000000" w:themeColor="text1"/>
          <w:sz w:val="28"/>
          <w:szCs w:val="28"/>
          <w:lang w:val="ru-RU"/>
        </w:rPr>
        <w:t xml:space="preserve"> комплектом оценочной документации.</w:t>
      </w:r>
    </w:p>
    <w:p w14:paraId="53A13E3C" w14:textId="226CBF59" w:rsidR="00FF2FDB" w:rsidRDefault="00FF2FDB" w:rsidP="00D86F5F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 xml:space="preserve">Паспорт ЦПДЭ </w:t>
      </w:r>
      <w:r w:rsidR="00630A28">
        <w:rPr>
          <w:color w:val="000000" w:themeColor="text1"/>
          <w:sz w:val="28"/>
          <w:szCs w:val="28"/>
          <w:lang w:val="ru-RU"/>
        </w:rPr>
        <w:t>составляется</w:t>
      </w:r>
      <w:r w:rsidRPr="00C509EE">
        <w:rPr>
          <w:color w:val="000000" w:themeColor="text1"/>
          <w:sz w:val="28"/>
          <w:szCs w:val="28"/>
          <w:lang w:val="ru-RU"/>
        </w:rPr>
        <w:t xml:space="preserve"> образовательной организацией</w:t>
      </w:r>
      <w:r w:rsidR="00430B93">
        <w:rPr>
          <w:color w:val="000000" w:themeColor="text1"/>
          <w:sz w:val="28"/>
          <w:szCs w:val="28"/>
          <w:lang w:val="ru-RU"/>
        </w:rPr>
        <w:t>, на территории которой создан ЦПДЭ,</w:t>
      </w:r>
      <w:r w:rsidR="00D86F5F">
        <w:rPr>
          <w:color w:val="000000" w:themeColor="text1"/>
          <w:sz w:val="28"/>
          <w:szCs w:val="28"/>
          <w:lang w:val="ru-RU"/>
        </w:rPr>
        <w:t xml:space="preserve"> по каждой профессии, специальности среднего профессионального образования</w:t>
      </w:r>
      <w:r w:rsidRPr="00C509EE">
        <w:rPr>
          <w:color w:val="000000" w:themeColor="text1"/>
          <w:sz w:val="28"/>
          <w:szCs w:val="28"/>
          <w:lang w:val="ru-RU"/>
        </w:rPr>
        <w:t>,</w:t>
      </w:r>
      <w:r w:rsidR="00D86F5F">
        <w:rPr>
          <w:color w:val="000000" w:themeColor="text1"/>
          <w:sz w:val="28"/>
          <w:szCs w:val="28"/>
          <w:lang w:val="ru-RU"/>
        </w:rPr>
        <w:t xml:space="preserve"> уровню демонстрационного экзамена</w:t>
      </w:r>
      <w:r w:rsidR="00B73D33">
        <w:rPr>
          <w:color w:val="000000" w:themeColor="text1"/>
          <w:sz w:val="28"/>
          <w:szCs w:val="28"/>
          <w:lang w:val="ru-RU"/>
        </w:rPr>
        <w:t>,</w:t>
      </w:r>
      <w:r w:rsidR="00D86F5F">
        <w:rPr>
          <w:color w:val="000000" w:themeColor="text1"/>
          <w:sz w:val="28"/>
          <w:szCs w:val="28"/>
          <w:lang w:val="ru-RU"/>
        </w:rPr>
        <w:t xml:space="preserve"> с учётом условий, установленных конкретными комплектами оценочной документации, на основании </w:t>
      </w:r>
      <w:r w:rsidR="00B73D33">
        <w:rPr>
          <w:color w:val="000000" w:themeColor="text1"/>
          <w:sz w:val="28"/>
          <w:szCs w:val="28"/>
          <w:lang w:val="ru-RU"/>
        </w:rPr>
        <w:t>сведений о </w:t>
      </w:r>
      <w:r w:rsidRPr="00D86F5F">
        <w:rPr>
          <w:color w:val="000000" w:themeColor="text1"/>
          <w:sz w:val="28"/>
          <w:szCs w:val="28"/>
          <w:lang w:val="ru-RU"/>
        </w:rPr>
        <w:t>демонстрационны</w:t>
      </w:r>
      <w:r w:rsidR="00D86F5F">
        <w:rPr>
          <w:color w:val="000000" w:themeColor="text1"/>
          <w:sz w:val="28"/>
          <w:szCs w:val="28"/>
          <w:lang w:val="ru-RU"/>
        </w:rPr>
        <w:t>х</w:t>
      </w:r>
      <w:r w:rsidRPr="00D86F5F">
        <w:rPr>
          <w:color w:val="000000" w:themeColor="text1"/>
          <w:sz w:val="28"/>
          <w:szCs w:val="28"/>
          <w:lang w:val="ru-RU"/>
        </w:rPr>
        <w:t xml:space="preserve"> экзамен</w:t>
      </w:r>
      <w:r w:rsidR="00B73D33">
        <w:rPr>
          <w:color w:val="000000" w:themeColor="text1"/>
          <w:sz w:val="28"/>
          <w:szCs w:val="28"/>
          <w:lang w:val="ru-RU"/>
        </w:rPr>
        <w:t>ах</w:t>
      </w:r>
      <w:r w:rsidRPr="00D86F5F">
        <w:rPr>
          <w:color w:val="000000" w:themeColor="text1"/>
          <w:sz w:val="28"/>
          <w:szCs w:val="28"/>
          <w:lang w:val="ru-RU"/>
        </w:rPr>
        <w:t xml:space="preserve">, </w:t>
      </w:r>
      <w:r w:rsidR="00545891" w:rsidRPr="00D86F5F">
        <w:rPr>
          <w:color w:val="000000" w:themeColor="text1"/>
          <w:sz w:val="28"/>
          <w:szCs w:val="28"/>
          <w:lang w:val="ru-RU"/>
        </w:rPr>
        <w:t>проведённых или</w:t>
      </w:r>
      <w:r w:rsidR="003D0CD6">
        <w:rPr>
          <w:color w:val="000000" w:themeColor="text1"/>
          <w:sz w:val="28"/>
          <w:szCs w:val="28"/>
          <w:lang w:val="ru-RU"/>
        </w:rPr>
        <w:t> </w:t>
      </w:r>
      <w:r w:rsidR="00545891" w:rsidRPr="00D86F5F">
        <w:rPr>
          <w:color w:val="000000" w:themeColor="text1"/>
          <w:sz w:val="28"/>
          <w:szCs w:val="28"/>
          <w:lang w:val="ru-RU"/>
        </w:rPr>
        <w:t xml:space="preserve">запланированных </w:t>
      </w:r>
      <w:r w:rsidR="008A3356" w:rsidRPr="00D86F5F">
        <w:rPr>
          <w:color w:val="000000" w:themeColor="text1"/>
          <w:sz w:val="28"/>
          <w:szCs w:val="28"/>
          <w:lang w:val="ru-RU"/>
        </w:rPr>
        <w:t>к</w:t>
      </w:r>
      <w:r w:rsidR="00B73D33">
        <w:rPr>
          <w:color w:val="000000" w:themeColor="text1"/>
          <w:sz w:val="28"/>
          <w:szCs w:val="28"/>
          <w:lang w:val="ru-RU"/>
        </w:rPr>
        <w:t> </w:t>
      </w:r>
      <w:r w:rsidR="00545891" w:rsidRPr="00D86F5F">
        <w:rPr>
          <w:color w:val="000000" w:themeColor="text1"/>
          <w:sz w:val="28"/>
          <w:szCs w:val="28"/>
          <w:lang w:val="ru-RU"/>
        </w:rPr>
        <w:t>проведению</w:t>
      </w:r>
      <w:r w:rsidR="00B44B9B" w:rsidRPr="00D86F5F">
        <w:rPr>
          <w:color w:val="000000" w:themeColor="text1"/>
          <w:sz w:val="28"/>
          <w:szCs w:val="28"/>
          <w:lang w:val="ru-RU"/>
        </w:rPr>
        <w:t xml:space="preserve"> </w:t>
      </w:r>
      <w:r w:rsidR="006B1812" w:rsidRPr="00D86F5F">
        <w:rPr>
          <w:color w:val="000000" w:themeColor="text1"/>
          <w:sz w:val="28"/>
          <w:szCs w:val="28"/>
          <w:lang w:val="ru-RU"/>
        </w:rPr>
        <w:t>в</w:t>
      </w:r>
      <w:r w:rsidR="00430B93">
        <w:rPr>
          <w:color w:val="000000" w:themeColor="text1"/>
          <w:sz w:val="28"/>
          <w:szCs w:val="28"/>
          <w:lang w:val="ru-RU"/>
        </w:rPr>
        <w:t xml:space="preserve"> ЦПДЭ в</w:t>
      </w:r>
      <w:r w:rsidR="006B1812" w:rsidRPr="00D86F5F">
        <w:rPr>
          <w:color w:val="000000" w:themeColor="text1"/>
          <w:sz w:val="28"/>
          <w:szCs w:val="28"/>
          <w:lang w:val="ru-RU"/>
        </w:rPr>
        <w:t xml:space="preserve"> </w:t>
      </w:r>
      <w:r w:rsidR="00B44B9B" w:rsidRPr="00D86F5F">
        <w:rPr>
          <w:color w:val="000000" w:themeColor="text1"/>
          <w:sz w:val="28"/>
          <w:szCs w:val="28"/>
          <w:lang w:val="ru-RU"/>
        </w:rPr>
        <w:t>период с 1 января 2023 года по</w:t>
      </w:r>
      <w:r w:rsidR="003D0CD6">
        <w:rPr>
          <w:color w:val="000000" w:themeColor="text1"/>
          <w:sz w:val="28"/>
          <w:szCs w:val="28"/>
          <w:lang w:val="ru-RU"/>
        </w:rPr>
        <w:t> </w:t>
      </w:r>
      <w:r w:rsidR="00B44B9B" w:rsidRPr="00D86F5F">
        <w:rPr>
          <w:color w:val="000000" w:themeColor="text1"/>
          <w:sz w:val="28"/>
          <w:szCs w:val="28"/>
          <w:lang w:val="ru-RU"/>
        </w:rPr>
        <w:t>31</w:t>
      </w:r>
      <w:r w:rsidR="003D0CD6">
        <w:rPr>
          <w:color w:val="000000" w:themeColor="text1"/>
          <w:sz w:val="28"/>
          <w:szCs w:val="28"/>
          <w:lang w:val="ru-RU"/>
        </w:rPr>
        <w:t> </w:t>
      </w:r>
      <w:r w:rsidR="00B44B9B" w:rsidRPr="00D86F5F">
        <w:rPr>
          <w:color w:val="000000" w:themeColor="text1"/>
          <w:sz w:val="28"/>
          <w:szCs w:val="28"/>
          <w:lang w:val="ru-RU"/>
        </w:rPr>
        <w:t>декабря</w:t>
      </w:r>
      <w:r w:rsidR="003D0CD6">
        <w:rPr>
          <w:color w:val="000000" w:themeColor="text1"/>
          <w:sz w:val="28"/>
          <w:szCs w:val="28"/>
          <w:lang w:val="ru-RU"/>
        </w:rPr>
        <w:t> </w:t>
      </w:r>
      <w:r w:rsidR="00B44B9B" w:rsidRPr="00D86F5F">
        <w:rPr>
          <w:color w:val="000000" w:themeColor="text1"/>
          <w:sz w:val="28"/>
          <w:szCs w:val="28"/>
          <w:lang w:val="ru-RU"/>
        </w:rPr>
        <w:t>2023</w:t>
      </w:r>
      <w:r w:rsidR="003D0CD6">
        <w:rPr>
          <w:color w:val="000000" w:themeColor="text1"/>
          <w:sz w:val="28"/>
          <w:szCs w:val="28"/>
          <w:lang w:val="ru-RU"/>
        </w:rPr>
        <w:t> </w:t>
      </w:r>
      <w:r w:rsidR="00B44B9B" w:rsidRPr="00D86F5F">
        <w:rPr>
          <w:color w:val="000000" w:themeColor="text1"/>
          <w:sz w:val="28"/>
          <w:szCs w:val="28"/>
          <w:lang w:val="ru-RU"/>
        </w:rPr>
        <w:t>года</w:t>
      </w:r>
      <w:r w:rsidR="00B73D33">
        <w:rPr>
          <w:color w:val="000000" w:themeColor="text1"/>
          <w:sz w:val="28"/>
          <w:szCs w:val="28"/>
          <w:lang w:val="ru-RU"/>
        </w:rPr>
        <w:t xml:space="preserve">, по форме согласно </w:t>
      </w:r>
      <w:r w:rsidR="00CC795D">
        <w:rPr>
          <w:color w:val="000000" w:themeColor="text1"/>
          <w:sz w:val="28"/>
          <w:szCs w:val="28"/>
          <w:lang w:val="ru-RU"/>
        </w:rPr>
        <w:br/>
      </w:r>
      <w:r w:rsidRPr="00D86F5F">
        <w:rPr>
          <w:color w:val="000000" w:themeColor="text1"/>
          <w:sz w:val="28"/>
          <w:szCs w:val="28"/>
          <w:lang w:val="ru-RU"/>
        </w:rPr>
        <w:t>приложени</w:t>
      </w:r>
      <w:r w:rsidR="00B73D33">
        <w:rPr>
          <w:color w:val="000000" w:themeColor="text1"/>
          <w:sz w:val="28"/>
          <w:szCs w:val="28"/>
          <w:lang w:val="ru-RU"/>
        </w:rPr>
        <w:t>ю</w:t>
      </w:r>
      <w:r w:rsidRPr="00D86F5F">
        <w:rPr>
          <w:color w:val="000000" w:themeColor="text1"/>
          <w:sz w:val="28"/>
          <w:szCs w:val="28"/>
          <w:lang w:val="ru-RU"/>
        </w:rPr>
        <w:t xml:space="preserve"> </w:t>
      </w:r>
      <w:r w:rsidR="008A3356" w:rsidRPr="00D86F5F">
        <w:rPr>
          <w:color w:val="000000" w:themeColor="text1"/>
          <w:sz w:val="28"/>
          <w:szCs w:val="28"/>
          <w:lang w:val="ru-RU"/>
        </w:rPr>
        <w:t>№</w:t>
      </w:r>
      <w:r w:rsidR="00430B93">
        <w:rPr>
          <w:color w:val="000000" w:themeColor="text1"/>
          <w:sz w:val="28"/>
          <w:szCs w:val="28"/>
          <w:lang w:val="ru-RU"/>
        </w:rPr>
        <w:t> </w:t>
      </w:r>
      <w:r w:rsidRPr="00D86F5F">
        <w:rPr>
          <w:color w:val="000000" w:themeColor="text1"/>
          <w:sz w:val="28"/>
          <w:szCs w:val="28"/>
          <w:lang w:val="ru-RU"/>
        </w:rPr>
        <w:t>1 к</w:t>
      </w:r>
      <w:r w:rsidR="00430B93">
        <w:rPr>
          <w:color w:val="000000" w:themeColor="text1"/>
          <w:sz w:val="28"/>
          <w:szCs w:val="28"/>
          <w:lang w:val="ru-RU"/>
        </w:rPr>
        <w:t> </w:t>
      </w:r>
      <w:r w:rsidRPr="00D86F5F">
        <w:rPr>
          <w:color w:val="000000" w:themeColor="text1"/>
          <w:sz w:val="28"/>
          <w:szCs w:val="28"/>
          <w:lang w:val="ru-RU"/>
        </w:rPr>
        <w:t>настоящему Положению.</w:t>
      </w:r>
    </w:p>
    <w:p w14:paraId="271DB19B" w14:textId="76FA3D2C" w:rsidR="003D0CD6" w:rsidRPr="00D86F5F" w:rsidRDefault="003D0CD6" w:rsidP="00D86F5F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Паспорт ЦПДЭ предназначен для обеспечения возможности</w:t>
      </w:r>
      <w:r w:rsidR="00430B93">
        <w:rPr>
          <w:color w:val="000000" w:themeColor="text1"/>
          <w:sz w:val="28"/>
          <w:szCs w:val="28"/>
          <w:lang w:val="ru-RU"/>
        </w:rPr>
        <w:t xml:space="preserve"> проведения</w:t>
      </w:r>
      <w:r>
        <w:rPr>
          <w:color w:val="000000" w:themeColor="text1"/>
          <w:sz w:val="28"/>
          <w:szCs w:val="28"/>
          <w:lang w:val="ru-RU"/>
        </w:rPr>
        <w:t xml:space="preserve"> самообследования образовательной организацией </w:t>
      </w:r>
      <w:r w:rsidR="00430B93">
        <w:rPr>
          <w:color w:val="000000" w:themeColor="text1"/>
          <w:sz w:val="28"/>
          <w:szCs w:val="28"/>
          <w:lang w:val="ru-RU"/>
        </w:rPr>
        <w:t xml:space="preserve">в части </w:t>
      </w:r>
      <w:r>
        <w:rPr>
          <w:color w:val="000000" w:themeColor="text1"/>
          <w:sz w:val="28"/>
          <w:szCs w:val="28"/>
          <w:lang w:val="ru-RU"/>
        </w:rPr>
        <w:t>используемых ЦПДЭ, исключения фактов несоответствия ЦПДЭ условиям, установленным конкретными комплектами оценочной документации, проведения главным экспертом проверки готовности ЦПДЭ до даты проведения демонстрационного экзамена</w:t>
      </w:r>
      <w:r w:rsidR="00B46AB7">
        <w:rPr>
          <w:color w:val="000000" w:themeColor="text1"/>
          <w:sz w:val="28"/>
          <w:szCs w:val="28"/>
          <w:lang w:val="ru-RU"/>
        </w:rPr>
        <w:t>, создания условий совместного использования ЦПДЭ образовательными организациями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14:paraId="252A17E7" w14:textId="4ADB81EF" w:rsidR="00FF2FDB" w:rsidRPr="00C509EE" w:rsidRDefault="00EB0474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 xml:space="preserve">В </w:t>
      </w:r>
      <w:r w:rsidR="00545891" w:rsidRPr="00C509EE">
        <w:rPr>
          <w:color w:val="000000" w:themeColor="text1"/>
          <w:sz w:val="28"/>
          <w:szCs w:val="28"/>
          <w:lang w:val="ru-RU"/>
        </w:rPr>
        <w:t>случае если</w:t>
      </w:r>
      <w:r w:rsidR="00FF2FDB" w:rsidRPr="00C509EE">
        <w:rPr>
          <w:color w:val="000000" w:themeColor="text1"/>
          <w:sz w:val="28"/>
          <w:szCs w:val="28"/>
          <w:lang w:val="ru-RU"/>
        </w:rPr>
        <w:t xml:space="preserve"> ЦПДЭ</w:t>
      </w:r>
      <w:r w:rsidR="00430B93">
        <w:rPr>
          <w:color w:val="000000" w:themeColor="text1"/>
          <w:sz w:val="28"/>
          <w:szCs w:val="28"/>
          <w:lang w:val="ru-RU"/>
        </w:rPr>
        <w:t xml:space="preserve"> создан на территории иной организации, не реализующей образовательные программы среднего профессионального </w:t>
      </w:r>
      <w:r w:rsidR="00430B93">
        <w:rPr>
          <w:color w:val="000000" w:themeColor="text1"/>
          <w:sz w:val="28"/>
          <w:szCs w:val="28"/>
          <w:lang w:val="ru-RU"/>
        </w:rPr>
        <w:lastRenderedPageBreak/>
        <w:t>образования, и</w:t>
      </w:r>
      <w:r w:rsidR="00FF2FDB" w:rsidRPr="00C509EE">
        <w:rPr>
          <w:color w:val="000000" w:themeColor="text1"/>
          <w:sz w:val="28"/>
          <w:szCs w:val="28"/>
          <w:lang w:val="ru-RU"/>
        </w:rPr>
        <w:t xml:space="preserve"> используется </w:t>
      </w:r>
      <w:r w:rsidR="00430B93">
        <w:rPr>
          <w:color w:val="000000" w:themeColor="text1"/>
          <w:sz w:val="28"/>
          <w:szCs w:val="28"/>
          <w:lang w:val="ru-RU"/>
        </w:rPr>
        <w:t xml:space="preserve">одной или </w:t>
      </w:r>
      <w:r w:rsidR="00FF2FDB" w:rsidRPr="00C509EE">
        <w:rPr>
          <w:color w:val="000000" w:themeColor="text1"/>
          <w:sz w:val="28"/>
          <w:szCs w:val="28"/>
          <w:lang w:val="ru-RU"/>
        </w:rPr>
        <w:t>несколькими образовательными организациями, паспорт ЦПДЭ составляется каждой образовательной организацией</w:t>
      </w:r>
      <w:r w:rsidR="00AE102D">
        <w:rPr>
          <w:color w:val="000000" w:themeColor="text1"/>
          <w:sz w:val="28"/>
          <w:szCs w:val="28"/>
          <w:lang w:val="ru-RU"/>
        </w:rPr>
        <w:t xml:space="preserve">, проводящей </w:t>
      </w:r>
      <w:r w:rsidR="007617D6">
        <w:rPr>
          <w:color w:val="000000" w:themeColor="text1"/>
          <w:sz w:val="28"/>
          <w:szCs w:val="28"/>
          <w:lang w:val="ru-RU"/>
        </w:rPr>
        <w:t>аттестацию</w:t>
      </w:r>
      <w:r w:rsidR="00AE102D">
        <w:rPr>
          <w:color w:val="000000" w:themeColor="text1"/>
          <w:sz w:val="28"/>
          <w:szCs w:val="28"/>
          <w:lang w:val="ru-RU"/>
        </w:rPr>
        <w:t>,</w:t>
      </w:r>
      <w:r w:rsidR="00B73D33">
        <w:rPr>
          <w:color w:val="000000" w:themeColor="text1"/>
          <w:sz w:val="28"/>
          <w:szCs w:val="28"/>
          <w:lang w:val="ru-RU"/>
        </w:rPr>
        <w:t xml:space="preserve"> </w:t>
      </w:r>
      <w:r w:rsidR="00555648">
        <w:rPr>
          <w:color w:val="000000" w:themeColor="text1"/>
          <w:sz w:val="28"/>
          <w:szCs w:val="28"/>
          <w:lang w:val="ru-RU"/>
        </w:rPr>
        <w:t>самостоятельно по</w:t>
      </w:r>
      <w:r w:rsidR="00AE102D">
        <w:rPr>
          <w:color w:val="000000" w:themeColor="text1"/>
          <w:sz w:val="28"/>
          <w:szCs w:val="28"/>
          <w:lang w:val="ru-RU"/>
        </w:rPr>
        <w:t> </w:t>
      </w:r>
      <w:r w:rsidR="00555648">
        <w:rPr>
          <w:color w:val="000000" w:themeColor="text1"/>
          <w:sz w:val="28"/>
          <w:szCs w:val="28"/>
          <w:lang w:val="ru-RU"/>
        </w:rPr>
        <w:t>профессиям, специальностям среднего профессионального образования, уровням демонстрационного экзамена</w:t>
      </w:r>
      <w:r w:rsidR="00FF2FDB" w:rsidRPr="00C509EE">
        <w:rPr>
          <w:color w:val="000000" w:themeColor="text1"/>
          <w:sz w:val="28"/>
          <w:szCs w:val="28"/>
          <w:lang w:val="ru-RU"/>
        </w:rPr>
        <w:t>.</w:t>
      </w:r>
    </w:p>
    <w:p w14:paraId="6D02EC51" w14:textId="252A6027" w:rsidR="00FF2FDB" w:rsidRPr="00C509EE" w:rsidRDefault="00FF2FDB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Паспорт ЦПДЭ включает в себя сведения об условиях организации ЦПДЭ</w:t>
      </w:r>
      <w:r w:rsidR="00555648">
        <w:rPr>
          <w:color w:val="000000" w:themeColor="text1"/>
          <w:sz w:val="28"/>
          <w:szCs w:val="28"/>
          <w:lang w:val="ru-RU"/>
        </w:rPr>
        <w:t xml:space="preserve"> на территории организации</w:t>
      </w:r>
      <w:r w:rsidRPr="00C509EE">
        <w:rPr>
          <w:color w:val="000000" w:themeColor="text1"/>
          <w:sz w:val="28"/>
          <w:szCs w:val="28"/>
          <w:lang w:val="ru-RU"/>
        </w:rPr>
        <w:t>, сведения о соответстви</w:t>
      </w:r>
      <w:r w:rsidR="00B73D33">
        <w:rPr>
          <w:color w:val="000000" w:themeColor="text1"/>
          <w:sz w:val="28"/>
          <w:szCs w:val="28"/>
          <w:lang w:val="ru-RU"/>
        </w:rPr>
        <w:t>и</w:t>
      </w:r>
      <w:r w:rsidRPr="00C509EE">
        <w:rPr>
          <w:color w:val="000000" w:themeColor="text1"/>
          <w:sz w:val="28"/>
          <w:szCs w:val="28"/>
          <w:lang w:val="ru-RU"/>
        </w:rPr>
        <w:t xml:space="preserve"> ЦПДЭ условиям</w:t>
      </w:r>
      <w:r w:rsidR="00B73D33">
        <w:rPr>
          <w:color w:val="000000" w:themeColor="text1"/>
          <w:sz w:val="28"/>
          <w:szCs w:val="28"/>
          <w:lang w:val="ru-RU"/>
        </w:rPr>
        <w:t>, установленным</w:t>
      </w:r>
      <w:r w:rsidRPr="00C509EE">
        <w:rPr>
          <w:color w:val="000000" w:themeColor="text1"/>
          <w:sz w:val="28"/>
          <w:szCs w:val="28"/>
          <w:lang w:val="ru-RU"/>
        </w:rPr>
        <w:t xml:space="preserve"> используемы</w:t>
      </w:r>
      <w:r w:rsidR="00B73D33">
        <w:rPr>
          <w:color w:val="000000" w:themeColor="text1"/>
          <w:sz w:val="28"/>
          <w:szCs w:val="28"/>
          <w:lang w:val="ru-RU"/>
        </w:rPr>
        <w:t>ми</w:t>
      </w:r>
      <w:r w:rsidRPr="00C509EE">
        <w:rPr>
          <w:color w:val="000000" w:themeColor="text1"/>
          <w:sz w:val="28"/>
          <w:szCs w:val="28"/>
          <w:lang w:val="ru-RU"/>
        </w:rPr>
        <w:t xml:space="preserve"> комплект</w:t>
      </w:r>
      <w:r w:rsidR="00B73D33">
        <w:rPr>
          <w:color w:val="000000" w:themeColor="text1"/>
          <w:sz w:val="28"/>
          <w:szCs w:val="28"/>
          <w:lang w:val="ru-RU"/>
        </w:rPr>
        <w:t>ами</w:t>
      </w:r>
      <w:r w:rsidRPr="00C509EE">
        <w:rPr>
          <w:color w:val="000000" w:themeColor="text1"/>
          <w:sz w:val="28"/>
          <w:szCs w:val="28"/>
          <w:lang w:val="ru-RU"/>
        </w:rPr>
        <w:t xml:space="preserve"> оценочной документации</w:t>
      </w:r>
      <w:r w:rsidR="00555648">
        <w:rPr>
          <w:color w:val="000000" w:themeColor="text1"/>
          <w:sz w:val="28"/>
          <w:szCs w:val="28"/>
          <w:lang w:val="ru-RU"/>
        </w:rPr>
        <w:t>, сведения о расходных материалах для проведения демонстрационного экзамена</w:t>
      </w:r>
      <w:r w:rsidRPr="00C509EE">
        <w:rPr>
          <w:color w:val="000000" w:themeColor="text1"/>
          <w:sz w:val="28"/>
          <w:szCs w:val="28"/>
          <w:lang w:val="ru-RU"/>
        </w:rPr>
        <w:t>.</w:t>
      </w:r>
    </w:p>
    <w:p w14:paraId="06EC5DB8" w14:textId="32D15A0C" w:rsidR="008F1781" w:rsidRDefault="005A063B" w:rsidP="008F1781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52432E">
        <w:rPr>
          <w:color w:val="000000" w:themeColor="text1"/>
          <w:sz w:val="28"/>
          <w:szCs w:val="28"/>
          <w:lang w:val="ru-RU"/>
        </w:rPr>
        <w:t>К паспорту ЦПДЭ прилагаются сведения о соответствии ЦПДЭ условиям, установленным используемым комплектом оценочной документации</w:t>
      </w:r>
      <w:r w:rsidR="00630A28" w:rsidRPr="0052432E">
        <w:rPr>
          <w:color w:val="000000" w:themeColor="text1"/>
          <w:sz w:val="28"/>
          <w:szCs w:val="28"/>
          <w:lang w:val="ru-RU"/>
        </w:rPr>
        <w:t>,</w:t>
      </w:r>
      <w:r w:rsidRPr="0052432E">
        <w:rPr>
          <w:color w:val="000000" w:themeColor="text1"/>
          <w:sz w:val="28"/>
          <w:szCs w:val="28"/>
          <w:lang w:val="ru-RU"/>
        </w:rPr>
        <w:t xml:space="preserve"> по форме согласно приложению № </w:t>
      </w:r>
      <w:r w:rsidR="0052432E">
        <w:rPr>
          <w:color w:val="000000" w:themeColor="text1"/>
          <w:sz w:val="28"/>
          <w:szCs w:val="28"/>
          <w:lang w:val="ru-RU"/>
        </w:rPr>
        <w:t>2</w:t>
      </w:r>
      <w:r w:rsidRPr="0052432E">
        <w:rPr>
          <w:color w:val="000000" w:themeColor="text1"/>
          <w:sz w:val="28"/>
          <w:szCs w:val="28"/>
          <w:lang w:val="ru-RU"/>
        </w:rPr>
        <w:t xml:space="preserve"> к настоящему Положению</w:t>
      </w:r>
      <w:r w:rsidR="0052432E">
        <w:rPr>
          <w:color w:val="000000" w:themeColor="text1"/>
          <w:sz w:val="28"/>
          <w:szCs w:val="28"/>
          <w:lang w:val="ru-RU"/>
        </w:rPr>
        <w:t>, а</w:t>
      </w:r>
      <w:r w:rsidR="008F1781">
        <w:rPr>
          <w:color w:val="000000" w:themeColor="text1"/>
          <w:sz w:val="28"/>
          <w:szCs w:val="28"/>
          <w:lang w:val="ru-RU"/>
        </w:rPr>
        <w:t> </w:t>
      </w:r>
      <w:r w:rsidR="0052432E">
        <w:rPr>
          <w:color w:val="000000" w:themeColor="text1"/>
          <w:sz w:val="28"/>
          <w:szCs w:val="28"/>
          <w:lang w:val="ru-RU"/>
        </w:rPr>
        <w:t>также</w:t>
      </w:r>
      <w:r w:rsidR="008F1781">
        <w:rPr>
          <w:color w:val="000000" w:themeColor="text1"/>
          <w:sz w:val="28"/>
          <w:szCs w:val="28"/>
          <w:lang w:val="ru-RU"/>
        </w:rPr>
        <w:t> </w:t>
      </w:r>
      <w:r w:rsidR="0052432E">
        <w:rPr>
          <w:color w:val="000000" w:themeColor="text1"/>
          <w:sz w:val="28"/>
          <w:szCs w:val="28"/>
          <w:lang w:val="ru-RU"/>
        </w:rPr>
        <w:t>сведения об обеспеченности ЦПДЭ расходными материалами по форме согласно приложению № 3 к настоящему Положению</w:t>
      </w:r>
      <w:r w:rsidRPr="0052432E">
        <w:rPr>
          <w:color w:val="000000" w:themeColor="text1"/>
          <w:sz w:val="28"/>
          <w:szCs w:val="28"/>
          <w:lang w:val="ru-RU"/>
        </w:rPr>
        <w:t>.</w:t>
      </w:r>
    </w:p>
    <w:p w14:paraId="029F637E" w14:textId="4E26ADC7" w:rsidR="00EE0F50" w:rsidRDefault="008F1781" w:rsidP="008F1781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8F1781">
        <w:rPr>
          <w:color w:val="000000" w:themeColor="text1"/>
          <w:sz w:val="28"/>
          <w:szCs w:val="28"/>
          <w:lang w:val="ru-RU"/>
        </w:rPr>
        <w:t>Паспорт ЦПДЭ</w:t>
      </w:r>
      <w:r w:rsidR="00026A1E">
        <w:rPr>
          <w:color w:val="000000" w:themeColor="text1"/>
          <w:sz w:val="28"/>
          <w:szCs w:val="28"/>
          <w:lang w:val="ru-RU"/>
        </w:rPr>
        <w:t>,</w:t>
      </w:r>
      <w:r w:rsidRPr="008F1781">
        <w:rPr>
          <w:color w:val="000000" w:themeColor="text1"/>
          <w:sz w:val="28"/>
          <w:szCs w:val="28"/>
          <w:lang w:val="ru-RU"/>
        </w:rPr>
        <w:t xml:space="preserve"> </w:t>
      </w:r>
      <w:r w:rsidR="00026A1E" w:rsidRPr="00C509EE">
        <w:rPr>
          <w:color w:val="000000" w:themeColor="text1"/>
          <w:sz w:val="28"/>
          <w:szCs w:val="28"/>
          <w:lang w:val="ru-RU"/>
        </w:rPr>
        <w:t>включа</w:t>
      </w:r>
      <w:r w:rsidR="00026A1E">
        <w:rPr>
          <w:color w:val="000000" w:themeColor="text1"/>
          <w:sz w:val="28"/>
          <w:szCs w:val="28"/>
          <w:lang w:val="ru-RU"/>
        </w:rPr>
        <w:t>ющий</w:t>
      </w:r>
      <w:r w:rsidR="00026A1E" w:rsidRPr="00C509EE">
        <w:rPr>
          <w:color w:val="000000" w:themeColor="text1"/>
          <w:sz w:val="28"/>
          <w:szCs w:val="28"/>
          <w:lang w:val="ru-RU"/>
        </w:rPr>
        <w:t xml:space="preserve"> в себя сведения об условиях организации ЦПДЭ</w:t>
      </w:r>
      <w:r w:rsidR="00026A1E">
        <w:rPr>
          <w:color w:val="000000" w:themeColor="text1"/>
          <w:sz w:val="28"/>
          <w:szCs w:val="28"/>
          <w:lang w:val="ru-RU"/>
        </w:rPr>
        <w:t xml:space="preserve"> на территории организации</w:t>
      </w:r>
      <w:r w:rsidR="00AC768A">
        <w:rPr>
          <w:color w:val="000000" w:themeColor="text1"/>
          <w:sz w:val="28"/>
          <w:szCs w:val="28"/>
          <w:lang w:val="ru-RU"/>
        </w:rPr>
        <w:t xml:space="preserve"> (приложение № 1)</w:t>
      </w:r>
      <w:r w:rsidR="00026A1E">
        <w:rPr>
          <w:color w:val="000000" w:themeColor="text1"/>
          <w:sz w:val="28"/>
          <w:szCs w:val="28"/>
          <w:lang w:val="ru-RU"/>
        </w:rPr>
        <w:t>,</w:t>
      </w:r>
      <w:r w:rsidR="00E13171">
        <w:rPr>
          <w:color w:val="000000" w:themeColor="text1"/>
          <w:sz w:val="28"/>
          <w:szCs w:val="28"/>
          <w:lang w:val="ru-RU"/>
        </w:rPr>
        <w:t xml:space="preserve"> с</w:t>
      </w:r>
      <w:r w:rsidR="00E13171" w:rsidRPr="0052432E">
        <w:rPr>
          <w:color w:val="000000" w:themeColor="text1"/>
          <w:sz w:val="28"/>
          <w:szCs w:val="28"/>
          <w:lang w:val="ru-RU"/>
        </w:rPr>
        <w:t>ведения о</w:t>
      </w:r>
      <w:r w:rsidR="00E13171">
        <w:rPr>
          <w:color w:val="000000" w:themeColor="text1"/>
          <w:sz w:val="28"/>
          <w:szCs w:val="28"/>
          <w:lang w:val="ru-RU"/>
        </w:rPr>
        <w:t> </w:t>
      </w:r>
      <w:r w:rsidR="00E13171" w:rsidRPr="0052432E">
        <w:rPr>
          <w:color w:val="000000" w:themeColor="text1"/>
          <w:sz w:val="28"/>
          <w:szCs w:val="28"/>
          <w:lang w:val="ru-RU"/>
        </w:rPr>
        <w:t>соответствии ЦПДЭ условиям, установленным используемым комплектом оценочной документации</w:t>
      </w:r>
      <w:r w:rsidR="00E13171">
        <w:rPr>
          <w:color w:val="000000" w:themeColor="text1"/>
          <w:sz w:val="28"/>
          <w:szCs w:val="28"/>
          <w:lang w:val="ru-RU"/>
        </w:rPr>
        <w:t xml:space="preserve"> (приложение № 2),</w:t>
      </w:r>
      <w:r w:rsidR="00026A1E" w:rsidRPr="008F1781">
        <w:rPr>
          <w:color w:val="000000" w:themeColor="text1"/>
          <w:sz w:val="28"/>
          <w:szCs w:val="28"/>
          <w:lang w:val="ru-RU"/>
        </w:rPr>
        <w:t xml:space="preserve"> </w:t>
      </w:r>
      <w:r w:rsidRPr="008F1781">
        <w:rPr>
          <w:color w:val="000000" w:themeColor="text1"/>
          <w:sz w:val="28"/>
          <w:szCs w:val="28"/>
          <w:lang w:val="ru-RU"/>
        </w:rPr>
        <w:t>направля</w:t>
      </w:r>
      <w:r w:rsidR="00E13171">
        <w:rPr>
          <w:color w:val="000000" w:themeColor="text1"/>
          <w:sz w:val="28"/>
          <w:szCs w:val="28"/>
          <w:lang w:val="ru-RU"/>
        </w:rPr>
        <w:t>ю</w:t>
      </w:r>
      <w:r w:rsidRPr="008F1781">
        <w:rPr>
          <w:color w:val="000000" w:themeColor="text1"/>
          <w:sz w:val="28"/>
          <w:szCs w:val="28"/>
          <w:lang w:val="ru-RU"/>
        </w:rPr>
        <w:t>тся образовательной организацией Оператору</w:t>
      </w:r>
      <w:r w:rsidR="00026A1E">
        <w:rPr>
          <w:color w:val="000000" w:themeColor="text1"/>
          <w:sz w:val="28"/>
          <w:szCs w:val="28"/>
          <w:lang w:val="ru-RU"/>
        </w:rPr>
        <w:t xml:space="preserve"> по каждому ЦПДЭ</w:t>
      </w:r>
      <w:r w:rsidR="00416559">
        <w:rPr>
          <w:color w:val="000000" w:themeColor="text1"/>
          <w:sz w:val="28"/>
          <w:szCs w:val="28"/>
          <w:lang w:val="ru-RU"/>
        </w:rPr>
        <w:t>, использованному или планируемому к использованию в 2023 году, по профессиям, специальностям среднего профессионального образования, уровням демонстрационного экзамена</w:t>
      </w:r>
      <w:r w:rsidRPr="008F1781">
        <w:rPr>
          <w:color w:val="000000" w:themeColor="text1"/>
          <w:sz w:val="28"/>
          <w:szCs w:val="28"/>
          <w:lang w:val="ru-RU"/>
        </w:rPr>
        <w:t xml:space="preserve"> в форме скан-копии подписанного руководителем (заместителем руководителя) образовательной организации документа с</w:t>
      </w:r>
      <w:r w:rsidR="00EA08E9">
        <w:rPr>
          <w:color w:val="000000" w:themeColor="text1"/>
          <w:sz w:val="28"/>
          <w:szCs w:val="28"/>
          <w:lang w:val="ru-RU"/>
        </w:rPr>
        <w:t> </w:t>
      </w:r>
      <w:r w:rsidRPr="008F1781">
        <w:rPr>
          <w:color w:val="000000" w:themeColor="text1"/>
          <w:sz w:val="28"/>
          <w:szCs w:val="28"/>
          <w:lang w:val="ru-RU"/>
        </w:rPr>
        <w:t xml:space="preserve">приложением электронной версии документа, посредством </w:t>
      </w:r>
      <w:r w:rsidR="00845CCF">
        <w:rPr>
          <w:color w:val="000000" w:themeColor="text1"/>
          <w:sz w:val="28"/>
          <w:szCs w:val="28"/>
          <w:lang w:val="ru-RU"/>
        </w:rPr>
        <w:t>и</w:t>
      </w:r>
      <w:r w:rsidR="00845CCF" w:rsidRPr="00714C38">
        <w:rPr>
          <w:color w:val="000000" w:themeColor="text1"/>
          <w:sz w:val="28"/>
          <w:szCs w:val="28"/>
          <w:lang w:val="ru-RU"/>
        </w:rPr>
        <w:t>нформационны</w:t>
      </w:r>
      <w:r w:rsidR="00845CCF">
        <w:rPr>
          <w:color w:val="000000" w:themeColor="text1"/>
          <w:sz w:val="28"/>
          <w:szCs w:val="28"/>
          <w:lang w:val="ru-RU"/>
        </w:rPr>
        <w:t>х</w:t>
      </w:r>
      <w:r w:rsidR="00845CCF" w:rsidRPr="00714C38">
        <w:rPr>
          <w:color w:val="000000" w:themeColor="text1"/>
          <w:sz w:val="28"/>
          <w:szCs w:val="28"/>
          <w:lang w:val="ru-RU"/>
        </w:rPr>
        <w:t xml:space="preserve"> систем Оператора, предназначенны</w:t>
      </w:r>
      <w:r w:rsidR="00845CCF">
        <w:rPr>
          <w:color w:val="000000" w:themeColor="text1"/>
          <w:sz w:val="28"/>
          <w:szCs w:val="28"/>
          <w:lang w:val="ru-RU"/>
        </w:rPr>
        <w:t>х</w:t>
      </w:r>
      <w:r w:rsidR="00845CCF" w:rsidRPr="00714C38">
        <w:rPr>
          <w:color w:val="000000" w:themeColor="text1"/>
          <w:sz w:val="28"/>
          <w:szCs w:val="28"/>
          <w:lang w:val="ru-RU"/>
        </w:rPr>
        <w:t xml:space="preserve"> для</w:t>
      </w:r>
      <w:r w:rsidR="00E13171">
        <w:rPr>
          <w:color w:val="000000" w:themeColor="text1"/>
          <w:sz w:val="28"/>
          <w:szCs w:val="28"/>
        </w:rPr>
        <w:t> </w:t>
      </w:r>
      <w:r w:rsidR="00845CCF" w:rsidRPr="00714C38">
        <w:rPr>
          <w:color w:val="000000" w:themeColor="text1"/>
          <w:sz w:val="28"/>
          <w:szCs w:val="28"/>
          <w:lang w:val="ru-RU"/>
        </w:rPr>
        <w:t>автоматизации процессов, связанных с</w:t>
      </w:r>
      <w:r w:rsidR="00EA08E9">
        <w:rPr>
          <w:color w:val="000000" w:themeColor="text1"/>
          <w:sz w:val="28"/>
          <w:szCs w:val="28"/>
          <w:lang w:val="ru-RU"/>
        </w:rPr>
        <w:t> </w:t>
      </w:r>
      <w:r w:rsidR="00845CCF" w:rsidRPr="00714C38">
        <w:rPr>
          <w:color w:val="000000" w:themeColor="text1"/>
          <w:sz w:val="28"/>
          <w:szCs w:val="28"/>
          <w:lang w:val="ru-RU"/>
        </w:rPr>
        <w:t>планированием, организацией и</w:t>
      </w:r>
      <w:r w:rsidR="00845CCF">
        <w:rPr>
          <w:color w:val="000000" w:themeColor="text1"/>
          <w:sz w:val="28"/>
          <w:szCs w:val="28"/>
          <w:lang w:val="ru-RU"/>
        </w:rPr>
        <w:t> </w:t>
      </w:r>
      <w:r w:rsidR="00845CCF" w:rsidRPr="00714C38">
        <w:rPr>
          <w:color w:val="000000" w:themeColor="text1"/>
          <w:sz w:val="28"/>
          <w:szCs w:val="28"/>
          <w:lang w:val="ru-RU"/>
        </w:rPr>
        <w:t>проведением демонстрационного экзамена</w:t>
      </w:r>
      <w:r w:rsidRPr="008F1781">
        <w:rPr>
          <w:color w:val="000000" w:themeColor="text1"/>
          <w:sz w:val="28"/>
          <w:szCs w:val="28"/>
          <w:lang w:val="ru-RU"/>
        </w:rPr>
        <w:t>,</w:t>
      </w:r>
      <w:r w:rsidR="00EE0F50">
        <w:rPr>
          <w:color w:val="000000" w:themeColor="text1"/>
          <w:sz w:val="28"/>
          <w:szCs w:val="28"/>
          <w:lang w:val="ru-RU"/>
        </w:rPr>
        <w:t xml:space="preserve"> в</w:t>
      </w:r>
      <w:r w:rsidR="00EA08E9">
        <w:rPr>
          <w:color w:val="000000" w:themeColor="text1"/>
          <w:sz w:val="28"/>
          <w:szCs w:val="28"/>
          <w:lang w:val="ru-RU"/>
        </w:rPr>
        <w:t> </w:t>
      </w:r>
      <w:r w:rsidR="00EE0F50">
        <w:rPr>
          <w:color w:val="000000" w:themeColor="text1"/>
          <w:sz w:val="28"/>
          <w:szCs w:val="28"/>
          <w:lang w:val="ru-RU"/>
        </w:rPr>
        <w:t>следующие сроки:</w:t>
      </w:r>
    </w:p>
    <w:p w14:paraId="24783A27" w14:textId="71FAC6F7" w:rsidR="008F1781" w:rsidRDefault="00CC795D" w:rsidP="00EE0F50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- </w:t>
      </w:r>
      <w:r w:rsidR="00EE0F50">
        <w:rPr>
          <w:color w:val="000000" w:themeColor="text1"/>
          <w:sz w:val="28"/>
          <w:szCs w:val="28"/>
          <w:lang w:val="ru-RU"/>
        </w:rPr>
        <w:t>до</w:t>
      </w:r>
      <w:r w:rsidR="00AC640A">
        <w:rPr>
          <w:color w:val="000000" w:themeColor="text1"/>
          <w:sz w:val="28"/>
          <w:szCs w:val="28"/>
          <w:lang w:val="ru-RU"/>
        </w:rPr>
        <w:t xml:space="preserve"> 15 мая 2023 г</w:t>
      </w:r>
      <w:r>
        <w:rPr>
          <w:color w:val="000000" w:themeColor="text1"/>
          <w:sz w:val="28"/>
          <w:szCs w:val="28"/>
          <w:lang w:val="ru-RU"/>
        </w:rPr>
        <w:t>.</w:t>
      </w:r>
      <w:r w:rsidR="00AC640A">
        <w:rPr>
          <w:color w:val="000000" w:themeColor="text1"/>
          <w:sz w:val="28"/>
          <w:szCs w:val="28"/>
          <w:lang w:val="ru-RU"/>
        </w:rPr>
        <w:t xml:space="preserve"> в части ЦПДЭ, использованных или планируемых к использованию в период с 1 </w:t>
      </w:r>
      <w:r w:rsidR="00E13171">
        <w:rPr>
          <w:color w:val="000000" w:themeColor="text1"/>
          <w:sz w:val="28"/>
          <w:szCs w:val="28"/>
          <w:lang w:val="ru-RU"/>
        </w:rPr>
        <w:t>января</w:t>
      </w:r>
      <w:r w:rsidR="00AC640A">
        <w:rPr>
          <w:color w:val="000000" w:themeColor="text1"/>
          <w:sz w:val="28"/>
          <w:szCs w:val="28"/>
          <w:lang w:val="ru-RU"/>
        </w:rPr>
        <w:t xml:space="preserve"> 2023 г</w:t>
      </w:r>
      <w:r>
        <w:rPr>
          <w:color w:val="000000" w:themeColor="text1"/>
          <w:sz w:val="28"/>
          <w:szCs w:val="28"/>
          <w:lang w:val="ru-RU"/>
        </w:rPr>
        <w:t>.</w:t>
      </w:r>
      <w:r w:rsidR="00AC640A">
        <w:rPr>
          <w:color w:val="000000" w:themeColor="text1"/>
          <w:sz w:val="28"/>
          <w:szCs w:val="28"/>
          <w:lang w:val="ru-RU"/>
        </w:rPr>
        <w:t xml:space="preserve"> по 31 мая 2023 г</w:t>
      </w:r>
      <w:r>
        <w:rPr>
          <w:color w:val="000000" w:themeColor="text1"/>
          <w:sz w:val="28"/>
          <w:szCs w:val="28"/>
          <w:lang w:val="ru-RU"/>
        </w:rPr>
        <w:t>.</w:t>
      </w:r>
      <w:r w:rsidR="00AC640A">
        <w:rPr>
          <w:color w:val="000000" w:themeColor="text1"/>
          <w:sz w:val="28"/>
          <w:szCs w:val="28"/>
          <w:lang w:val="ru-RU"/>
        </w:rPr>
        <w:t>;</w:t>
      </w:r>
    </w:p>
    <w:p w14:paraId="1F16BD10" w14:textId="13E7B1A3" w:rsidR="00AC640A" w:rsidRDefault="00CC795D" w:rsidP="00EE0F50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- </w:t>
      </w:r>
      <w:r w:rsidR="00AC640A">
        <w:rPr>
          <w:color w:val="000000" w:themeColor="text1"/>
          <w:sz w:val="28"/>
          <w:szCs w:val="28"/>
          <w:lang w:val="ru-RU"/>
        </w:rPr>
        <w:t>не позднее, чем за 30 календарных дней до проведения демонстрационного экзамена в части ЦПДЭ, планируемых к использованию в период с 1 июня 2023 года.</w:t>
      </w:r>
    </w:p>
    <w:p w14:paraId="264284D7" w14:textId="3CAFD5E9" w:rsidR="008F1781" w:rsidRDefault="00416559" w:rsidP="00DD785E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</w:t>
      </w:r>
      <w:r w:rsidRPr="0052432E">
        <w:rPr>
          <w:color w:val="000000" w:themeColor="text1"/>
          <w:sz w:val="28"/>
          <w:szCs w:val="28"/>
          <w:lang w:val="ru-RU"/>
        </w:rPr>
        <w:t>ведения о соответствии ЦПДЭ условиям, установленным используемым комплектом оценочной документации</w:t>
      </w:r>
      <w:r w:rsidR="00AC768A">
        <w:rPr>
          <w:color w:val="000000" w:themeColor="text1"/>
          <w:sz w:val="28"/>
          <w:szCs w:val="28"/>
          <w:lang w:val="ru-RU"/>
        </w:rPr>
        <w:t xml:space="preserve"> (приложение № 2)</w:t>
      </w:r>
      <w:r>
        <w:rPr>
          <w:color w:val="000000" w:themeColor="text1"/>
          <w:sz w:val="28"/>
          <w:szCs w:val="28"/>
          <w:lang w:val="ru-RU"/>
        </w:rPr>
        <w:t>, с</w:t>
      </w:r>
      <w:r w:rsidR="008F1781" w:rsidRPr="008F1781">
        <w:rPr>
          <w:color w:val="000000" w:themeColor="text1"/>
          <w:sz w:val="28"/>
          <w:szCs w:val="28"/>
          <w:lang w:val="ru-RU"/>
        </w:rPr>
        <w:t>ведения об</w:t>
      </w:r>
      <w:r w:rsidR="00AC768A">
        <w:rPr>
          <w:color w:val="000000" w:themeColor="text1"/>
          <w:sz w:val="28"/>
          <w:szCs w:val="28"/>
          <w:lang w:val="ru-RU"/>
        </w:rPr>
        <w:t> </w:t>
      </w:r>
      <w:r w:rsidR="008F1781" w:rsidRPr="008F1781">
        <w:rPr>
          <w:color w:val="000000" w:themeColor="text1"/>
          <w:sz w:val="28"/>
          <w:szCs w:val="28"/>
          <w:lang w:val="ru-RU"/>
        </w:rPr>
        <w:t>обеспеченности ЦПДЭ расходными материалами</w:t>
      </w:r>
      <w:r w:rsidR="00AC768A">
        <w:rPr>
          <w:color w:val="000000" w:themeColor="text1"/>
          <w:sz w:val="28"/>
          <w:szCs w:val="28"/>
          <w:lang w:val="ru-RU"/>
        </w:rPr>
        <w:t xml:space="preserve"> (приложение № 3)</w:t>
      </w:r>
      <w:r w:rsidR="00DD785E">
        <w:rPr>
          <w:color w:val="000000" w:themeColor="text1"/>
          <w:sz w:val="28"/>
          <w:szCs w:val="28"/>
          <w:lang w:val="ru-RU"/>
        </w:rPr>
        <w:t xml:space="preserve"> </w:t>
      </w:r>
      <w:r w:rsidR="003D2025">
        <w:rPr>
          <w:color w:val="000000" w:themeColor="text1"/>
          <w:sz w:val="28"/>
          <w:szCs w:val="28"/>
          <w:lang w:val="ru-RU"/>
        </w:rPr>
        <w:t xml:space="preserve">составляются образовательной организацией, проводящей </w:t>
      </w:r>
      <w:r w:rsidR="007617D6">
        <w:rPr>
          <w:color w:val="000000" w:themeColor="text1"/>
          <w:sz w:val="28"/>
          <w:szCs w:val="28"/>
          <w:lang w:val="ru-RU"/>
        </w:rPr>
        <w:t>аттестацию</w:t>
      </w:r>
      <w:r w:rsidR="00B46AB7">
        <w:rPr>
          <w:color w:val="000000" w:themeColor="text1"/>
          <w:sz w:val="28"/>
          <w:szCs w:val="28"/>
          <w:lang w:val="ru-RU"/>
        </w:rPr>
        <w:t>,</w:t>
      </w:r>
      <w:r w:rsidR="003D2025">
        <w:rPr>
          <w:color w:val="000000" w:themeColor="text1"/>
          <w:sz w:val="28"/>
          <w:szCs w:val="28"/>
          <w:lang w:val="ru-RU"/>
        </w:rPr>
        <w:t xml:space="preserve"> и</w:t>
      </w:r>
      <w:r w:rsidR="00B46AB7">
        <w:rPr>
          <w:color w:val="000000" w:themeColor="text1"/>
          <w:sz w:val="28"/>
          <w:szCs w:val="28"/>
          <w:lang w:val="ru-RU"/>
        </w:rPr>
        <w:t> </w:t>
      </w:r>
      <w:r w:rsidR="00DD785E" w:rsidRPr="00DD785E">
        <w:rPr>
          <w:color w:val="000000" w:themeColor="text1"/>
          <w:sz w:val="28"/>
          <w:szCs w:val="28"/>
          <w:lang w:val="ru-RU"/>
        </w:rPr>
        <w:t>в</w:t>
      </w:r>
      <w:r w:rsidR="00B46AB7">
        <w:rPr>
          <w:color w:val="000000" w:themeColor="text1"/>
          <w:sz w:val="28"/>
          <w:szCs w:val="28"/>
          <w:lang w:val="ru-RU"/>
        </w:rPr>
        <w:t> </w:t>
      </w:r>
      <w:r w:rsidR="00DD785E" w:rsidRPr="00DD785E">
        <w:rPr>
          <w:color w:val="000000" w:themeColor="text1"/>
          <w:sz w:val="28"/>
          <w:szCs w:val="28"/>
          <w:lang w:val="ru-RU"/>
        </w:rPr>
        <w:t>форме скан-копии подписанного руководителем (заместителем руководителя) образовательной организации документа с</w:t>
      </w:r>
      <w:r w:rsidR="003D2025">
        <w:rPr>
          <w:color w:val="000000" w:themeColor="text1"/>
          <w:sz w:val="28"/>
          <w:szCs w:val="28"/>
          <w:lang w:val="ru-RU"/>
        </w:rPr>
        <w:t> </w:t>
      </w:r>
      <w:r w:rsidR="00DD785E" w:rsidRPr="00DD785E">
        <w:rPr>
          <w:color w:val="000000" w:themeColor="text1"/>
          <w:sz w:val="28"/>
          <w:szCs w:val="28"/>
          <w:lang w:val="ru-RU"/>
        </w:rPr>
        <w:t>приложением электронной версии документа</w:t>
      </w:r>
      <w:r w:rsidR="00DD785E">
        <w:rPr>
          <w:color w:val="000000" w:themeColor="text1"/>
          <w:sz w:val="28"/>
          <w:szCs w:val="28"/>
          <w:lang w:val="ru-RU"/>
        </w:rPr>
        <w:t xml:space="preserve"> передаются образовательной организацией</w:t>
      </w:r>
      <w:r w:rsidR="003D2025">
        <w:rPr>
          <w:color w:val="000000" w:themeColor="text1"/>
          <w:sz w:val="28"/>
          <w:szCs w:val="28"/>
          <w:lang w:val="ru-RU"/>
        </w:rPr>
        <w:t xml:space="preserve">, проводящей </w:t>
      </w:r>
      <w:r w:rsidR="007617D6">
        <w:rPr>
          <w:color w:val="000000" w:themeColor="text1"/>
          <w:sz w:val="28"/>
          <w:szCs w:val="28"/>
          <w:lang w:val="ru-RU"/>
        </w:rPr>
        <w:t>аттестацию</w:t>
      </w:r>
      <w:r w:rsidR="003D2025">
        <w:rPr>
          <w:color w:val="000000" w:themeColor="text1"/>
          <w:sz w:val="28"/>
          <w:szCs w:val="28"/>
          <w:lang w:val="ru-RU"/>
        </w:rPr>
        <w:t>,</w:t>
      </w:r>
      <w:r w:rsidR="00DD785E">
        <w:rPr>
          <w:color w:val="000000" w:themeColor="text1"/>
          <w:sz w:val="28"/>
          <w:szCs w:val="28"/>
          <w:lang w:val="ru-RU"/>
        </w:rPr>
        <w:t xml:space="preserve"> главному эксперту до</w:t>
      </w:r>
      <w:r w:rsidR="003D2025">
        <w:rPr>
          <w:color w:val="000000" w:themeColor="text1"/>
          <w:sz w:val="28"/>
          <w:szCs w:val="28"/>
          <w:lang w:val="ru-RU"/>
        </w:rPr>
        <w:t> </w:t>
      </w:r>
      <w:r w:rsidR="00DD785E">
        <w:rPr>
          <w:color w:val="000000" w:themeColor="text1"/>
          <w:sz w:val="28"/>
          <w:szCs w:val="28"/>
          <w:lang w:val="ru-RU"/>
        </w:rPr>
        <w:t>проведения проверки готовности ЦПДЭ перед проведением демонстрационного экзамена</w:t>
      </w:r>
      <w:r>
        <w:rPr>
          <w:color w:val="000000" w:themeColor="text1"/>
          <w:sz w:val="28"/>
          <w:szCs w:val="28"/>
          <w:lang w:val="ru-RU"/>
        </w:rPr>
        <w:t>, запланированного к</w:t>
      </w:r>
      <w:r w:rsidR="00EA08E9">
        <w:rPr>
          <w:color w:val="000000" w:themeColor="text1"/>
          <w:sz w:val="28"/>
          <w:szCs w:val="28"/>
          <w:lang w:val="ru-RU"/>
        </w:rPr>
        <w:t> </w:t>
      </w:r>
      <w:r>
        <w:rPr>
          <w:color w:val="000000" w:themeColor="text1"/>
          <w:sz w:val="28"/>
          <w:szCs w:val="28"/>
          <w:lang w:val="ru-RU"/>
        </w:rPr>
        <w:t>проведению</w:t>
      </w:r>
      <w:r w:rsidR="00845480">
        <w:rPr>
          <w:color w:val="000000" w:themeColor="text1"/>
          <w:sz w:val="28"/>
          <w:szCs w:val="28"/>
          <w:lang w:val="ru-RU"/>
        </w:rPr>
        <w:t xml:space="preserve"> в период с </w:t>
      </w:r>
      <w:r w:rsidR="00682680" w:rsidRPr="00682680">
        <w:rPr>
          <w:color w:val="000000" w:themeColor="text1"/>
          <w:sz w:val="28"/>
          <w:szCs w:val="28"/>
          <w:lang w:val="ru-RU"/>
        </w:rPr>
        <w:t>15</w:t>
      </w:r>
      <w:r w:rsidR="00845480">
        <w:rPr>
          <w:color w:val="000000" w:themeColor="text1"/>
          <w:sz w:val="28"/>
          <w:szCs w:val="28"/>
          <w:lang w:val="ru-RU"/>
        </w:rPr>
        <w:t> мая 2023 г.</w:t>
      </w:r>
    </w:p>
    <w:p w14:paraId="42C144B3" w14:textId="68689E73" w:rsidR="00DD785E" w:rsidRDefault="00DD785E" w:rsidP="00DD785E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Главный эксперт использует </w:t>
      </w:r>
      <w:r w:rsidR="00416559" w:rsidRPr="0052432E">
        <w:rPr>
          <w:color w:val="000000" w:themeColor="text1"/>
          <w:sz w:val="28"/>
          <w:szCs w:val="28"/>
          <w:lang w:val="ru-RU"/>
        </w:rPr>
        <w:t>сведения о соответствии ЦПДЭ условиям, установленным используемым комплектом оценочной документации</w:t>
      </w:r>
      <w:r w:rsidR="00416559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с</w:t>
      </w:r>
      <w:r w:rsidRPr="008F1781">
        <w:rPr>
          <w:color w:val="000000" w:themeColor="text1"/>
          <w:sz w:val="28"/>
          <w:szCs w:val="28"/>
          <w:lang w:val="ru-RU"/>
        </w:rPr>
        <w:t>ведения об обеспеченности ЦПДЭ</w:t>
      </w:r>
      <w:r>
        <w:rPr>
          <w:color w:val="000000" w:themeColor="text1"/>
          <w:sz w:val="28"/>
          <w:szCs w:val="28"/>
          <w:lang w:val="ru-RU"/>
        </w:rPr>
        <w:t xml:space="preserve"> расходными материалами при  </w:t>
      </w:r>
      <w:r w:rsidRPr="00DD785E">
        <w:rPr>
          <w:color w:val="000000" w:themeColor="text1"/>
          <w:sz w:val="28"/>
          <w:szCs w:val="28"/>
          <w:lang w:val="ru-RU"/>
        </w:rPr>
        <w:t>проверк</w:t>
      </w:r>
      <w:r w:rsidR="00575276">
        <w:rPr>
          <w:color w:val="000000" w:themeColor="text1"/>
          <w:sz w:val="28"/>
          <w:szCs w:val="28"/>
          <w:lang w:val="ru-RU"/>
        </w:rPr>
        <w:t>е</w:t>
      </w:r>
      <w:r w:rsidRPr="00DD785E">
        <w:rPr>
          <w:color w:val="000000" w:themeColor="text1"/>
          <w:sz w:val="28"/>
          <w:szCs w:val="28"/>
          <w:lang w:val="ru-RU"/>
        </w:rPr>
        <w:t xml:space="preserve"> готовности ЦПДЭ перед проведением демонстрационного экзамена</w:t>
      </w:r>
      <w:r>
        <w:rPr>
          <w:color w:val="000000" w:themeColor="text1"/>
          <w:sz w:val="28"/>
          <w:szCs w:val="28"/>
          <w:lang w:val="ru-RU"/>
        </w:rPr>
        <w:t xml:space="preserve"> и по результатам такой проверки в день её завершения загружает </w:t>
      </w:r>
      <w:r w:rsidR="00416559" w:rsidRPr="0052432E">
        <w:rPr>
          <w:color w:val="000000" w:themeColor="text1"/>
          <w:sz w:val="28"/>
          <w:szCs w:val="28"/>
          <w:lang w:val="ru-RU"/>
        </w:rPr>
        <w:t>сведения о соответствии ЦПДЭ условиям, установленным используемым комплектом оценочной документации</w:t>
      </w:r>
      <w:r w:rsidR="00E13171">
        <w:rPr>
          <w:color w:val="000000" w:themeColor="text1"/>
          <w:sz w:val="28"/>
          <w:szCs w:val="28"/>
          <w:lang w:val="ru-RU"/>
        </w:rPr>
        <w:t xml:space="preserve"> (приложение № 2)</w:t>
      </w:r>
      <w:r w:rsidR="00416559">
        <w:rPr>
          <w:color w:val="000000" w:themeColor="text1"/>
          <w:sz w:val="28"/>
          <w:szCs w:val="28"/>
          <w:lang w:val="ru-RU"/>
        </w:rPr>
        <w:t>,</w:t>
      </w:r>
      <w:r w:rsidR="00416559" w:rsidRPr="00DD785E">
        <w:rPr>
          <w:color w:val="000000" w:themeColor="text1"/>
          <w:sz w:val="28"/>
          <w:szCs w:val="28"/>
          <w:lang w:val="ru-RU"/>
        </w:rPr>
        <w:t xml:space="preserve"> </w:t>
      </w:r>
      <w:r w:rsidRPr="00DD785E">
        <w:rPr>
          <w:color w:val="000000" w:themeColor="text1"/>
          <w:sz w:val="28"/>
          <w:szCs w:val="28"/>
          <w:lang w:val="ru-RU"/>
        </w:rPr>
        <w:t>сведения об обеспеченности ЦПДЭ</w:t>
      </w:r>
      <w:r>
        <w:rPr>
          <w:color w:val="000000" w:themeColor="text1"/>
          <w:sz w:val="28"/>
          <w:szCs w:val="28"/>
          <w:lang w:val="ru-RU"/>
        </w:rPr>
        <w:t xml:space="preserve"> расходными материалами</w:t>
      </w:r>
      <w:r w:rsidR="00E13171">
        <w:rPr>
          <w:color w:val="000000" w:themeColor="text1"/>
          <w:sz w:val="28"/>
          <w:szCs w:val="28"/>
          <w:lang w:val="ru-RU"/>
        </w:rPr>
        <w:t xml:space="preserve"> (приложение № 3)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DD785E">
        <w:rPr>
          <w:color w:val="000000" w:themeColor="text1"/>
          <w:sz w:val="28"/>
          <w:szCs w:val="28"/>
          <w:lang w:val="ru-RU"/>
        </w:rPr>
        <w:t xml:space="preserve">в форме скан-копии </w:t>
      </w:r>
      <w:r w:rsidR="00E13171">
        <w:rPr>
          <w:color w:val="000000" w:themeColor="text1"/>
          <w:sz w:val="28"/>
          <w:szCs w:val="28"/>
          <w:lang w:val="ru-RU"/>
        </w:rPr>
        <w:t>документа</w:t>
      </w:r>
      <w:r w:rsidR="00682680" w:rsidRPr="00682680">
        <w:rPr>
          <w:color w:val="000000" w:themeColor="text1"/>
          <w:sz w:val="28"/>
          <w:szCs w:val="28"/>
          <w:lang w:val="ru-RU"/>
        </w:rPr>
        <w:t xml:space="preserve"> </w:t>
      </w:r>
      <w:r w:rsidR="00575276">
        <w:rPr>
          <w:color w:val="000000" w:themeColor="text1"/>
          <w:sz w:val="28"/>
          <w:szCs w:val="28"/>
          <w:lang w:val="ru-RU"/>
        </w:rPr>
        <w:t>в </w:t>
      </w:r>
      <w:r w:rsidR="00D95034">
        <w:rPr>
          <w:color w:val="000000" w:themeColor="text1"/>
          <w:sz w:val="28"/>
          <w:szCs w:val="28"/>
          <w:lang w:val="ru-RU"/>
        </w:rPr>
        <w:t>информационную систему</w:t>
      </w:r>
      <w:r w:rsidR="00575276">
        <w:rPr>
          <w:color w:val="000000" w:themeColor="text1"/>
          <w:sz w:val="28"/>
          <w:szCs w:val="28"/>
          <w:lang w:val="ru-RU"/>
        </w:rPr>
        <w:t xml:space="preserve"> демонстрационного экзамена с</w:t>
      </w:r>
      <w:r w:rsidR="00E13171">
        <w:rPr>
          <w:color w:val="000000" w:themeColor="text1"/>
          <w:sz w:val="28"/>
          <w:szCs w:val="28"/>
          <w:lang w:val="ru-RU"/>
        </w:rPr>
        <w:t> </w:t>
      </w:r>
      <w:r w:rsidR="00575276">
        <w:rPr>
          <w:color w:val="000000" w:themeColor="text1"/>
          <w:sz w:val="28"/>
          <w:szCs w:val="28"/>
          <w:lang w:val="ru-RU"/>
        </w:rPr>
        <w:t>использованием функционала личного кабинета главного эксперта.</w:t>
      </w:r>
    </w:p>
    <w:p w14:paraId="6D63D5FE" w14:textId="3365EB53" w:rsidR="00845480" w:rsidRPr="008F1781" w:rsidRDefault="00E13171" w:rsidP="00DD785E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С</w:t>
      </w:r>
      <w:r w:rsidR="00845480" w:rsidRPr="008F1781">
        <w:rPr>
          <w:color w:val="000000" w:themeColor="text1"/>
          <w:sz w:val="28"/>
          <w:szCs w:val="28"/>
          <w:lang w:val="ru-RU"/>
        </w:rPr>
        <w:t>ведения об обеспеченности ЦПДЭ расходными материалами</w:t>
      </w:r>
      <w:r>
        <w:rPr>
          <w:color w:val="000000" w:themeColor="text1"/>
          <w:sz w:val="28"/>
          <w:szCs w:val="28"/>
          <w:lang w:val="ru-RU"/>
        </w:rPr>
        <w:t xml:space="preserve"> (приложение № 3)</w:t>
      </w:r>
      <w:r w:rsidR="00845480">
        <w:rPr>
          <w:color w:val="000000" w:themeColor="text1"/>
          <w:sz w:val="28"/>
          <w:szCs w:val="28"/>
          <w:lang w:val="ru-RU"/>
        </w:rPr>
        <w:t xml:space="preserve"> в части демонстрационных экзаменов, проведённых в период с 1 января 2023 г</w:t>
      </w:r>
      <w:r w:rsidR="00CC795D">
        <w:rPr>
          <w:color w:val="000000" w:themeColor="text1"/>
          <w:sz w:val="28"/>
          <w:szCs w:val="28"/>
          <w:lang w:val="ru-RU"/>
        </w:rPr>
        <w:t>.</w:t>
      </w:r>
      <w:r w:rsidR="00845480">
        <w:rPr>
          <w:color w:val="000000" w:themeColor="text1"/>
          <w:sz w:val="28"/>
          <w:szCs w:val="28"/>
          <w:lang w:val="ru-RU"/>
        </w:rPr>
        <w:t xml:space="preserve"> до 1</w:t>
      </w:r>
      <w:r w:rsidR="00682680" w:rsidRPr="00861CA3">
        <w:rPr>
          <w:color w:val="000000" w:themeColor="text1"/>
          <w:sz w:val="28"/>
          <w:szCs w:val="28"/>
          <w:lang w:val="ru-RU"/>
        </w:rPr>
        <w:t>5</w:t>
      </w:r>
      <w:r w:rsidR="00845480">
        <w:rPr>
          <w:color w:val="000000" w:themeColor="text1"/>
          <w:sz w:val="28"/>
          <w:szCs w:val="28"/>
          <w:lang w:val="ru-RU"/>
        </w:rPr>
        <w:t xml:space="preserve"> мая 2023 г</w:t>
      </w:r>
      <w:r w:rsidR="00CC795D">
        <w:rPr>
          <w:color w:val="000000" w:themeColor="text1"/>
          <w:sz w:val="28"/>
          <w:szCs w:val="28"/>
          <w:lang w:val="ru-RU"/>
        </w:rPr>
        <w:t>.</w:t>
      </w:r>
      <w:r w:rsidR="00845480">
        <w:rPr>
          <w:color w:val="000000" w:themeColor="text1"/>
          <w:sz w:val="28"/>
          <w:szCs w:val="28"/>
          <w:lang w:val="ru-RU"/>
        </w:rPr>
        <w:t>, составляются образовательной организацией, проводящей аттестацию, и </w:t>
      </w:r>
      <w:r w:rsidR="00845480" w:rsidRPr="00DD785E">
        <w:rPr>
          <w:color w:val="000000" w:themeColor="text1"/>
          <w:sz w:val="28"/>
          <w:szCs w:val="28"/>
          <w:lang w:val="ru-RU"/>
        </w:rPr>
        <w:t>в</w:t>
      </w:r>
      <w:r w:rsidR="00845480">
        <w:rPr>
          <w:color w:val="000000" w:themeColor="text1"/>
          <w:sz w:val="28"/>
          <w:szCs w:val="28"/>
          <w:lang w:val="ru-RU"/>
        </w:rPr>
        <w:t> </w:t>
      </w:r>
      <w:r w:rsidR="00845480" w:rsidRPr="00DD785E">
        <w:rPr>
          <w:color w:val="000000" w:themeColor="text1"/>
          <w:sz w:val="28"/>
          <w:szCs w:val="28"/>
          <w:lang w:val="ru-RU"/>
        </w:rPr>
        <w:t>форме скан-копии подписанного руководителем (заместителем руководителя) образовательной организации документа с</w:t>
      </w:r>
      <w:r w:rsidR="00845480">
        <w:rPr>
          <w:color w:val="000000" w:themeColor="text1"/>
          <w:sz w:val="28"/>
          <w:szCs w:val="28"/>
          <w:lang w:val="ru-RU"/>
        </w:rPr>
        <w:t> </w:t>
      </w:r>
      <w:r w:rsidR="00845480" w:rsidRPr="00DD785E">
        <w:rPr>
          <w:color w:val="000000" w:themeColor="text1"/>
          <w:sz w:val="28"/>
          <w:szCs w:val="28"/>
          <w:lang w:val="ru-RU"/>
        </w:rPr>
        <w:t>приложением электронной версии документа</w:t>
      </w:r>
      <w:r w:rsidR="00845480">
        <w:rPr>
          <w:color w:val="000000" w:themeColor="text1"/>
          <w:sz w:val="28"/>
          <w:szCs w:val="28"/>
          <w:lang w:val="ru-RU"/>
        </w:rPr>
        <w:t xml:space="preserve"> передаются Оператору </w:t>
      </w:r>
      <w:r w:rsidR="00845480" w:rsidRPr="008F1781">
        <w:rPr>
          <w:color w:val="000000" w:themeColor="text1"/>
          <w:sz w:val="28"/>
          <w:szCs w:val="28"/>
          <w:lang w:val="ru-RU"/>
        </w:rPr>
        <w:t xml:space="preserve">посредством </w:t>
      </w:r>
      <w:r w:rsidR="00845480">
        <w:rPr>
          <w:color w:val="000000" w:themeColor="text1"/>
          <w:sz w:val="28"/>
          <w:szCs w:val="28"/>
          <w:lang w:val="ru-RU"/>
        </w:rPr>
        <w:t>и</w:t>
      </w:r>
      <w:r w:rsidR="00845480" w:rsidRPr="00714C38">
        <w:rPr>
          <w:color w:val="000000" w:themeColor="text1"/>
          <w:sz w:val="28"/>
          <w:szCs w:val="28"/>
          <w:lang w:val="ru-RU"/>
        </w:rPr>
        <w:t>нформационны</w:t>
      </w:r>
      <w:r w:rsidR="00845480">
        <w:rPr>
          <w:color w:val="000000" w:themeColor="text1"/>
          <w:sz w:val="28"/>
          <w:szCs w:val="28"/>
          <w:lang w:val="ru-RU"/>
        </w:rPr>
        <w:t>х</w:t>
      </w:r>
      <w:r w:rsidR="00845480" w:rsidRPr="00714C38">
        <w:rPr>
          <w:color w:val="000000" w:themeColor="text1"/>
          <w:sz w:val="28"/>
          <w:szCs w:val="28"/>
          <w:lang w:val="ru-RU"/>
        </w:rPr>
        <w:t xml:space="preserve"> систем Оператора, предназначенны</w:t>
      </w:r>
      <w:r w:rsidR="00845480">
        <w:rPr>
          <w:color w:val="000000" w:themeColor="text1"/>
          <w:sz w:val="28"/>
          <w:szCs w:val="28"/>
          <w:lang w:val="ru-RU"/>
        </w:rPr>
        <w:t>х</w:t>
      </w:r>
      <w:r w:rsidR="00845480" w:rsidRPr="00714C38">
        <w:rPr>
          <w:color w:val="000000" w:themeColor="text1"/>
          <w:sz w:val="28"/>
          <w:szCs w:val="28"/>
          <w:lang w:val="ru-RU"/>
        </w:rPr>
        <w:t xml:space="preserve"> </w:t>
      </w:r>
      <w:r w:rsidR="00CC795D">
        <w:rPr>
          <w:color w:val="000000" w:themeColor="text1"/>
          <w:sz w:val="28"/>
          <w:szCs w:val="28"/>
          <w:lang w:val="ru-RU"/>
        </w:rPr>
        <w:br/>
      </w:r>
      <w:r w:rsidR="00845480" w:rsidRPr="00714C38">
        <w:rPr>
          <w:color w:val="000000" w:themeColor="text1"/>
          <w:sz w:val="28"/>
          <w:szCs w:val="28"/>
          <w:lang w:val="ru-RU"/>
        </w:rPr>
        <w:lastRenderedPageBreak/>
        <w:t>для автоматизации процессов, связанных с планированием, организацией и</w:t>
      </w:r>
      <w:r w:rsidR="00845480">
        <w:rPr>
          <w:color w:val="000000" w:themeColor="text1"/>
          <w:sz w:val="28"/>
          <w:szCs w:val="28"/>
          <w:lang w:val="ru-RU"/>
        </w:rPr>
        <w:t> </w:t>
      </w:r>
      <w:r w:rsidR="00845480" w:rsidRPr="00714C38">
        <w:rPr>
          <w:color w:val="000000" w:themeColor="text1"/>
          <w:sz w:val="28"/>
          <w:szCs w:val="28"/>
          <w:lang w:val="ru-RU"/>
        </w:rPr>
        <w:t>проведением демонстрационного экзамена</w:t>
      </w:r>
      <w:r w:rsidR="00845480" w:rsidRPr="008F1781">
        <w:rPr>
          <w:color w:val="000000" w:themeColor="text1"/>
          <w:sz w:val="28"/>
          <w:szCs w:val="28"/>
          <w:lang w:val="ru-RU"/>
        </w:rPr>
        <w:t xml:space="preserve">, в срок </w:t>
      </w:r>
      <w:r w:rsidR="00845480">
        <w:rPr>
          <w:color w:val="000000" w:themeColor="text1"/>
          <w:sz w:val="28"/>
          <w:szCs w:val="28"/>
          <w:lang w:val="ru-RU"/>
        </w:rPr>
        <w:t>до 15 мая 2023 г.</w:t>
      </w:r>
    </w:p>
    <w:p w14:paraId="02FFB405" w14:textId="107830E8" w:rsidR="00CF2626" w:rsidRPr="001400AE" w:rsidRDefault="00760767" w:rsidP="00B43004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1400AE">
        <w:rPr>
          <w:color w:val="000000" w:themeColor="text1"/>
          <w:sz w:val="28"/>
          <w:szCs w:val="28"/>
          <w:lang w:val="ru-RU"/>
        </w:rPr>
        <w:t>Паспорт ЦПДЭ хранится в образовательной организации в течение года</w:t>
      </w:r>
      <w:r w:rsidR="001400AE" w:rsidRPr="001400AE">
        <w:rPr>
          <w:color w:val="000000" w:themeColor="text1"/>
          <w:sz w:val="28"/>
          <w:szCs w:val="28"/>
          <w:lang w:val="ru-RU"/>
        </w:rPr>
        <w:t xml:space="preserve"> с момента его утверждения</w:t>
      </w:r>
      <w:r w:rsidRPr="001400AE">
        <w:rPr>
          <w:color w:val="000000" w:themeColor="text1"/>
          <w:sz w:val="28"/>
          <w:szCs w:val="28"/>
          <w:lang w:val="ru-RU"/>
        </w:rPr>
        <w:t>.</w:t>
      </w:r>
    </w:p>
    <w:p w14:paraId="5AD8E02D" w14:textId="77777777" w:rsidR="00EA08E9" w:rsidRPr="00AE0EDB" w:rsidRDefault="00EA08E9" w:rsidP="00CF2626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14:paraId="6D705294" w14:textId="20C12E72" w:rsidR="00701351" w:rsidRPr="00C509EE" w:rsidRDefault="003D2654" w:rsidP="00C509EE">
      <w:pPr>
        <w:pStyle w:val="1"/>
        <w:keepNext w:val="0"/>
        <w:keepLines w:val="0"/>
        <w:numPr>
          <w:ilvl w:val="0"/>
          <w:numId w:val="30"/>
        </w:numPr>
        <w:suppressAutoHyphens/>
        <w:spacing w:before="0" w:after="0" w:line="360" w:lineRule="auto"/>
        <w:ind w:left="0" w:firstLine="709"/>
        <w:jc w:val="center"/>
        <w:rPr>
          <w:color w:val="000000" w:themeColor="text1"/>
          <w:sz w:val="28"/>
          <w:szCs w:val="28"/>
        </w:rPr>
      </w:pPr>
      <w:bookmarkStart w:id="7" w:name="_Toc131434721"/>
      <w:r w:rsidRPr="00C509EE">
        <w:rPr>
          <w:b/>
          <w:color w:val="000000" w:themeColor="text1"/>
          <w:sz w:val="28"/>
          <w:szCs w:val="28"/>
          <w:lang w:val="ru-RU"/>
        </w:rPr>
        <w:t>Проведение обследования ЦПДЭ</w:t>
      </w:r>
      <w:bookmarkEnd w:id="7"/>
    </w:p>
    <w:p w14:paraId="36BE0F59" w14:textId="6CBACB3B" w:rsidR="007918D6" w:rsidRDefault="003D2654" w:rsidP="00F03EAB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Обследование может проводит</w:t>
      </w:r>
      <w:r w:rsidR="00512068" w:rsidRPr="00C509EE">
        <w:rPr>
          <w:color w:val="000000" w:themeColor="text1"/>
          <w:sz w:val="28"/>
          <w:szCs w:val="28"/>
          <w:lang w:val="ru-RU"/>
        </w:rPr>
        <w:t>ь</w:t>
      </w:r>
      <w:r w:rsidRPr="00C509EE">
        <w:rPr>
          <w:color w:val="000000" w:themeColor="text1"/>
          <w:sz w:val="28"/>
          <w:szCs w:val="28"/>
          <w:lang w:val="ru-RU"/>
        </w:rPr>
        <w:t xml:space="preserve">ся в </w:t>
      </w:r>
      <w:r w:rsidR="007918D6">
        <w:rPr>
          <w:color w:val="000000" w:themeColor="text1"/>
          <w:sz w:val="28"/>
          <w:szCs w:val="28"/>
          <w:lang w:val="ru-RU"/>
        </w:rPr>
        <w:t xml:space="preserve">следующих </w:t>
      </w:r>
      <w:r w:rsidRPr="00C509EE">
        <w:rPr>
          <w:color w:val="000000" w:themeColor="text1"/>
          <w:sz w:val="28"/>
          <w:szCs w:val="28"/>
          <w:lang w:val="ru-RU"/>
        </w:rPr>
        <w:t>форм</w:t>
      </w:r>
      <w:r w:rsidR="007918D6">
        <w:rPr>
          <w:color w:val="000000" w:themeColor="text1"/>
          <w:sz w:val="28"/>
          <w:szCs w:val="28"/>
          <w:lang w:val="ru-RU"/>
        </w:rPr>
        <w:t>ах</w:t>
      </w:r>
      <w:r w:rsidR="00861CA3">
        <w:rPr>
          <w:color w:val="000000" w:themeColor="text1"/>
          <w:sz w:val="28"/>
          <w:szCs w:val="28"/>
          <w:lang w:val="ru-RU"/>
        </w:rPr>
        <w:t xml:space="preserve"> и в следующие сроки</w:t>
      </w:r>
      <w:r w:rsidR="007918D6">
        <w:rPr>
          <w:color w:val="000000" w:themeColor="text1"/>
          <w:sz w:val="28"/>
          <w:szCs w:val="28"/>
          <w:lang w:val="ru-RU"/>
        </w:rPr>
        <w:t>:</w:t>
      </w:r>
    </w:p>
    <w:p w14:paraId="7FDFEF32" w14:textId="1B3677D0" w:rsidR="00F03EAB" w:rsidRDefault="00F03EAB" w:rsidP="00F03EAB">
      <w:pPr>
        <w:pStyle w:val="ae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анализ имеющихся в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 xml:space="preserve">распоряжении Оператора </w:t>
      </w:r>
      <w:r>
        <w:rPr>
          <w:color w:val="000000" w:themeColor="text1"/>
          <w:sz w:val="28"/>
          <w:szCs w:val="28"/>
          <w:lang w:val="ru-RU"/>
        </w:rPr>
        <w:t xml:space="preserve">сведений, включенных в паспорт ЦПДЭ, </w:t>
      </w:r>
      <w:r w:rsidRPr="00C509EE">
        <w:rPr>
          <w:color w:val="000000" w:themeColor="text1"/>
          <w:sz w:val="28"/>
          <w:szCs w:val="28"/>
          <w:lang w:val="ru-RU"/>
        </w:rPr>
        <w:t>акт проверки готовности ЦПДЭ, составленный по</w:t>
      </w:r>
      <w:r>
        <w:rPr>
          <w:color w:val="000000" w:themeColor="text1"/>
          <w:sz w:val="28"/>
          <w:szCs w:val="28"/>
          <w:lang w:val="ru-RU"/>
        </w:rPr>
        <w:t> </w:t>
      </w:r>
      <w:r w:rsidRPr="00C509EE">
        <w:rPr>
          <w:color w:val="000000" w:themeColor="text1"/>
          <w:sz w:val="28"/>
          <w:szCs w:val="28"/>
          <w:lang w:val="ru-RU"/>
        </w:rPr>
        <w:t>результатам проверки главным экспертом готовности ЦПДЭ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861CA3">
        <w:rPr>
          <w:color w:val="000000" w:themeColor="text1"/>
          <w:sz w:val="28"/>
          <w:szCs w:val="28"/>
          <w:lang w:val="ru-RU"/>
        </w:rPr>
        <w:t>(</w:t>
      </w:r>
      <w:r>
        <w:rPr>
          <w:color w:val="000000" w:themeColor="text1"/>
          <w:sz w:val="28"/>
          <w:szCs w:val="28"/>
          <w:lang w:val="ru-RU"/>
        </w:rPr>
        <w:t>до или после проведения демонстрационного экзамена</w:t>
      </w:r>
      <w:r w:rsidR="00861CA3">
        <w:rPr>
          <w:color w:val="000000" w:themeColor="text1"/>
          <w:sz w:val="28"/>
          <w:szCs w:val="28"/>
          <w:lang w:val="ru-RU"/>
        </w:rPr>
        <w:t>)</w:t>
      </w:r>
      <w:r>
        <w:rPr>
          <w:color w:val="000000" w:themeColor="text1"/>
          <w:sz w:val="28"/>
          <w:szCs w:val="28"/>
          <w:lang w:val="ru-RU"/>
        </w:rPr>
        <w:t>;</w:t>
      </w:r>
    </w:p>
    <w:p w14:paraId="08EFECAB" w14:textId="77777777" w:rsidR="00F03EAB" w:rsidRDefault="005B2731" w:rsidP="00F03EAB">
      <w:pPr>
        <w:pStyle w:val="ae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F03EAB">
        <w:rPr>
          <w:color w:val="000000" w:themeColor="text1"/>
          <w:sz w:val="28"/>
          <w:szCs w:val="28"/>
          <w:lang w:val="ru-RU"/>
        </w:rPr>
        <w:t>профилактическ</w:t>
      </w:r>
      <w:r w:rsidR="007918D6" w:rsidRPr="00F03EAB">
        <w:rPr>
          <w:color w:val="000000" w:themeColor="text1"/>
          <w:sz w:val="28"/>
          <w:szCs w:val="28"/>
          <w:lang w:val="ru-RU"/>
        </w:rPr>
        <w:t>ий</w:t>
      </w:r>
      <w:r w:rsidR="003D2654" w:rsidRPr="00F03EAB">
        <w:rPr>
          <w:color w:val="000000" w:themeColor="text1"/>
          <w:sz w:val="28"/>
          <w:szCs w:val="28"/>
          <w:lang w:val="ru-RU"/>
        </w:rPr>
        <w:t xml:space="preserve"> визит</w:t>
      </w:r>
      <w:r w:rsidR="00EB0474" w:rsidRPr="00F03EAB">
        <w:rPr>
          <w:color w:val="000000" w:themeColor="text1"/>
          <w:sz w:val="28"/>
          <w:szCs w:val="28"/>
          <w:lang w:val="ru-RU"/>
        </w:rPr>
        <w:t xml:space="preserve"> </w:t>
      </w:r>
      <w:r w:rsidR="00BF1ECA" w:rsidRPr="00F03EAB">
        <w:rPr>
          <w:color w:val="000000" w:themeColor="text1"/>
          <w:sz w:val="28"/>
          <w:szCs w:val="28"/>
          <w:lang w:val="ru-RU"/>
        </w:rPr>
        <w:t xml:space="preserve">до </w:t>
      </w:r>
      <w:r w:rsidRPr="00F03EAB">
        <w:rPr>
          <w:color w:val="000000" w:themeColor="text1"/>
          <w:sz w:val="28"/>
          <w:szCs w:val="28"/>
          <w:lang w:val="ru-RU"/>
        </w:rPr>
        <w:t>проведения демонстрационного экзамена</w:t>
      </w:r>
      <w:r w:rsidR="00103869" w:rsidRPr="00F03EAB">
        <w:rPr>
          <w:color w:val="000000" w:themeColor="text1"/>
          <w:sz w:val="28"/>
          <w:szCs w:val="28"/>
          <w:lang w:val="ru-RU"/>
        </w:rPr>
        <w:t xml:space="preserve"> (не ранее чем за 7 дней до проведения демонстрационного экзамена)</w:t>
      </w:r>
      <w:r w:rsidR="007918D6" w:rsidRPr="00F03EAB">
        <w:rPr>
          <w:color w:val="000000" w:themeColor="text1"/>
          <w:sz w:val="28"/>
          <w:szCs w:val="28"/>
          <w:lang w:val="ru-RU"/>
        </w:rPr>
        <w:t>;</w:t>
      </w:r>
      <w:r w:rsidR="00171D1E" w:rsidRPr="00F03EAB">
        <w:rPr>
          <w:color w:val="000000" w:themeColor="text1"/>
          <w:sz w:val="28"/>
          <w:szCs w:val="28"/>
          <w:lang w:val="ru-RU"/>
        </w:rPr>
        <w:t xml:space="preserve"> </w:t>
      </w:r>
    </w:p>
    <w:p w14:paraId="197A999B" w14:textId="42BBC0D5" w:rsidR="008A53E1" w:rsidRDefault="00171D1E" w:rsidP="008A53E1">
      <w:pPr>
        <w:pStyle w:val="ae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F03EAB">
        <w:rPr>
          <w:color w:val="000000" w:themeColor="text1"/>
          <w:sz w:val="28"/>
          <w:szCs w:val="28"/>
          <w:lang w:val="ru-RU"/>
        </w:rPr>
        <w:t>присутстви</w:t>
      </w:r>
      <w:r w:rsidR="007918D6" w:rsidRPr="00F03EAB">
        <w:rPr>
          <w:color w:val="000000" w:themeColor="text1"/>
          <w:sz w:val="28"/>
          <w:szCs w:val="28"/>
          <w:lang w:val="ru-RU"/>
        </w:rPr>
        <w:t>е</w:t>
      </w:r>
      <w:r w:rsidRPr="00F03EAB">
        <w:rPr>
          <w:color w:val="000000" w:themeColor="text1"/>
          <w:sz w:val="28"/>
          <w:szCs w:val="28"/>
          <w:lang w:val="ru-RU"/>
        </w:rPr>
        <w:t xml:space="preserve"> </w:t>
      </w:r>
      <w:r w:rsidR="00BF1ECA" w:rsidRPr="00F03EAB">
        <w:rPr>
          <w:color w:val="000000" w:themeColor="text1"/>
          <w:sz w:val="28"/>
          <w:szCs w:val="28"/>
          <w:lang w:val="ru-RU"/>
        </w:rPr>
        <w:t xml:space="preserve">на </w:t>
      </w:r>
      <w:r w:rsidRPr="00F03EAB">
        <w:rPr>
          <w:color w:val="000000" w:themeColor="text1"/>
          <w:sz w:val="28"/>
          <w:szCs w:val="28"/>
          <w:lang w:val="ru-RU"/>
        </w:rPr>
        <w:t>демонстрационном экзамене</w:t>
      </w:r>
      <w:r w:rsidR="00861CA3">
        <w:rPr>
          <w:color w:val="000000" w:themeColor="text1"/>
          <w:sz w:val="28"/>
          <w:szCs w:val="28"/>
          <w:lang w:val="ru-RU"/>
        </w:rPr>
        <w:t xml:space="preserve"> (в день проведения демонстрационного экзамена)</w:t>
      </w:r>
      <w:r w:rsidR="001400AE">
        <w:rPr>
          <w:color w:val="000000" w:themeColor="text1"/>
          <w:sz w:val="28"/>
          <w:szCs w:val="28"/>
          <w:lang w:val="ru-RU"/>
        </w:rPr>
        <w:t>;</w:t>
      </w:r>
    </w:p>
    <w:p w14:paraId="03915B29" w14:textId="0432E72C" w:rsidR="001400AE" w:rsidRPr="009C49B2" w:rsidRDefault="001400AE" w:rsidP="008A53E1">
      <w:pPr>
        <w:pStyle w:val="ae"/>
        <w:numPr>
          <w:ilvl w:val="0"/>
          <w:numId w:val="44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9C49B2">
        <w:rPr>
          <w:color w:val="000000" w:themeColor="text1"/>
          <w:sz w:val="28"/>
          <w:szCs w:val="28"/>
          <w:lang w:val="ru-RU"/>
        </w:rPr>
        <w:t xml:space="preserve">присутствие </w:t>
      </w:r>
      <w:r w:rsidR="00E203A8">
        <w:rPr>
          <w:color w:val="000000" w:themeColor="text1"/>
          <w:sz w:val="28"/>
          <w:szCs w:val="28"/>
          <w:lang w:val="ru-RU"/>
        </w:rPr>
        <w:t xml:space="preserve">в ЦПДЭ </w:t>
      </w:r>
      <w:r w:rsidRPr="009C49B2">
        <w:rPr>
          <w:color w:val="000000" w:themeColor="text1"/>
          <w:sz w:val="28"/>
          <w:szCs w:val="28"/>
          <w:lang w:val="ru-RU"/>
        </w:rPr>
        <w:t xml:space="preserve">после </w:t>
      </w:r>
      <w:r w:rsidR="009C49B2" w:rsidRPr="009C49B2">
        <w:rPr>
          <w:color w:val="000000" w:themeColor="text1"/>
          <w:sz w:val="28"/>
          <w:szCs w:val="28"/>
          <w:lang w:val="ru-RU"/>
        </w:rPr>
        <w:t>проведения</w:t>
      </w:r>
      <w:r w:rsidRPr="009C49B2">
        <w:rPr>
          <w:color w:val="000000" w:themeColor="text1"/>
          <w:sz w:val="28"/>
          <w:szCs w:val="28"/>
          <w:lang w:val="ru-RU"/>
        </w:rPr>
        <w:t xml:space="preserve"> демонстрационного экзамена (не позднее </w:t>
      </w:r>
      <w:r w:rsidR="009C49B2" w:rsidRPr="009C49B2">
        <w:rPr>
          <w:color w:val="000000" w:themeColor="text1"/>
          <w:sz w:val="28"/>
          <w:szCs w:val="28"/>
          <w:lang w:val="ru-RU"/>
        </w:rPr>
        <w:t>двух рабочих дней после проведения</w:t>
      </w:r>
      <w:r w:rsidRPr="009C49B2">
        <w:rPr>
          <w:color w:val="000000" w:themeColor="text1"/>
          <w:sz w:val="28"/>
          <w:szCs w:val="28"/>
          <w:lang w:val="ru-RU"/>
        </w:rPr>
        <w:t xml:space="preserve"> демонстрационного экзамена).</w:t>
      </w:r>
    </w:p>
    <w:p w14:paraId="703C1F14" w14:textId="6C6B94DA" w:rsidR="008A53E1" w:rsidRPr="008A53E1" w:rsidRDefault="008A53E1" w:rsidP="008A53E1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8A53E1">
        <w:rPr>
          <w:color w:val="000000" w:themeColor="text1"/>
          <w:sz w:val="28"/>
          <w:szCs w:val="28"/>
          <w:lang w:val="ru-RU"/>
        </w:rPr>
        <w:t>Решение о проведении обследования ЦПДЭ</w:t>
      </w:r>
      <w:r>
        <w:rPr>
          <w:color w:val="000000" w:themeColor="text1"/>
          <w:sz w:val="28"/>
          <w:szCs w:val="28"/>
          <w:lang w:val="ru-RU"/>
        </w:rPr>
        <w:t xml:space="preserve"> в фо</w:t>
      </w:r>
      <w:r w:rsidR="00A56B5E">
        <w:rPr>
          <w:color w:val="000000" w:themeColor="text1"/>
          <w:sz w:val="28"/>
          <w:szCs w:val="28"/>
          <w:lang w:val="ru-RU"/>
        </w:rPr>
        <w:t>рме профилактического визита,</w:t>
      </w:r>
      <w:r>
        <w:rPr>
          <w:color w:val="000000" w:themeColor="text1"/>
          <w:sz w:val="28"/>
          <w:szCs w:val="28"/>
          <w:lang w:val="ru-RU"/>
        </w:rPr>
        <w:t xml:space="preserve"> присутствия на демонстрационном экзамене</w:t>
      </w:r>
      <w:r w:rsidR="00A56B5E">
        <w:rPr>
          <w:color w:val="000000" w:themeColor="text1"/>
          <w:sz w:val="28"/>
          <w:szCs w:val="28"/>
          <w:lang w:val="ru-RU"/>
        </w:rPr>
        <w:t xml:space="preserve"> </w:t>
      </w:r>
      <w:r w:rsidR="00A56B5E">
        <w:rPr>
          <w:color w:val="000000" w:themeColor="text1"/>
          <w:sz w:val="28"/>
          <w:szCs w:val="28"/>
          <w:lang w:val="ru-RU"/>
        </w:rPr>
        <w:br/>
        <w:t>или присутствия в ЦПДЭ после проведения демонстрационного экзамена,</w:t>
      </w:r>
      <w:r w:rsidRPr="008A53E1">
        <w:rPr>
          <w:color w:val="000000" w:themeColor="text1"/>
          <w:sz w:val="28"/>
          <w:szCs w:val="28"/>
          <w:lang w:val="ru-RU"/>
        </w:rPr>
        <w:t xml:space="preserve"> принимается Оператором посредством издания распорядительного акта, содержащего следующие сведения: ЦПДЭ, в отношении которого проводится обследование; место проведения обследования; форма обследования; сроки проведения обследования; лица, уполномоченные Оператором на проведение обследования; цели и задачи обследования; перечень комплектов оценочной документации, составляющих предмет обследования.</w:t>
      </w:r>
    </w:p>
    <w:p w14:paraId="7EC2880B" w14:textId="2708FC12" w:rsidR="00F03EAB" w:rsidRPr="00F03EAB" w:rsidRDefault="00F03EAB" w:rsidP="00F03EAB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F03EAB">
        <w:rPr>
          <w:color w:val="000000" w:themeColor="text1"/>
          <w:sz w:val="28"/>
          <w:szCs w:val="28"/>
          <w:lang w:val="ru-RU"/>
        </w:rPr>
        <w:t>Образовательная организация, проводящая аттестацию, не позднее чем за 1 рабочий день до проведения обследования</w:t>
      </w:r>
      <w:r>
        <w:rPr>
          <w:color w:val="000000" w:themeColor="text1"/>
          <w:sz w:val="28"/>
          <w:szCs w:val="28"/>
          <w:lang w:val="ru-RU"/>
        </w:rPr>
        <w:t xml:space="preserve"> в форме профилактического </w:t>
      </w:r>
      <w:r w:rsidR="00A56B5E">
        <w:rPr>
          <w:color w:val="000000" w:themeColor="text1"/>
          <w:sz w:val="28"/>
          <w:szCs w:val="28"/>
          <w:lang w:val="ru-RU"/>
        </w:rPr>
        <w:lastRenderedPageBreak/>
        <w:t xml:space="preserve">визита, </w:t>
      </w:r>
      <w:r>
        <w:rPr>
          <w:color w:val="000000" w:themeColor="text1"/>
          <w:sz w:val="28"/>
          <w:szCs w:val="28"/>
          <w:lang w:val="ru-RU"/>
        </w:rPr>
        <w:t>присутствия на демонстрационном экзамене</w:t>
      </w:r>
      <w:r w:rsidR="00A56B5E">
        <w:rPr>
          <w:color w:val="000000" w:themeColor="text1"/>
          <w:sz w:val="28"/>
          <w:szCs w:val="28"/>
          <w:lang w:val="ru-RU"/>
        </w:rPr>
        <w:t xml:space="preserve"> или присутствия в ЦПДЭ после проведения демонстрационного экзамена</w:t>
      </w:r>
      <w:r>
        <w:rPr>
          <w:color w:val="000000" w:themeColor="text1"/>
          <w:sz w:val="28"/>
          <w:szCs w:val="28"/>
          <w:lang w:val="ru-RU"/>
        </w:rPr>
        <w:t>,</w:t>
      </w:r>
      <w:r w:rsidRPr="00F03EAB">
        <w:rPr>
          <w:color w:val="000000" w:themeColor="text1"/>
          <w:sz w:val="28"/>
          <w:szCs w:val="28"/>
          <w:lang w:val="ru-RU"/>
        </w:rPr>
        <w:t xml:space="preserve"> уведомляется Оператором о проведении обследования ЦПДЭ по форме в соответствии с</w:t>
      </w:r>
      <w:r w:rsidR="008A53E1">
        <w:rPr>
          <w:color w:val="000000" w:themeColor="text1"/>
          <w:sz w:val="28"/>
          <w:szCs w:val="28"/>
          <w:lang w:val="ru-RU"/>
        </w:rPr>
        <w:t> </w:t>
      </w:r>
      <w:r w:rsidRPr="00F03EAB">
        <w:rPr>
          <w:color w:val="000000" w:themeColor="text1"/>
          <w:sz w:val="28"/>
          <w:szCs w:val="28"/>
          <w:lang w:val="ru-RU"/>
        </w:rPr>
        <w:t xml:space="preserve">приложением </w:t>
      </w:r>
      <w:r w:rsidR="00A56B5E">
        <w:rPr>
          <w:color w:val="000000" w:themeColor="text1"/>
          <w:sz w:val="28"/>
          <w:szCs w:val="28"/>
          <w:lang w:val="ru-RU"/>
        </w:rPr>
        <w:br/>
      </w:r>
      <w:r w:rsidRPr="00F03EAB">
        <w:rPr>
          <w:color w:val="000000" w:themeColor="text1"/>
          <w:sz w:val="28"/>
          <w:szCs w:val="28"/>
          <w:lang w:val="ru-RU"/>
        </w:rPr>
        <w:t>№ 4 к настоящему Положению.</w:t>
      </w:r>
    </w:p>
    <w:p w14:paraId="6E098865" w14:textId="22CC923C" w:rsidR="00F03EAB" w:rsidRPr="00F03EAB" w:rsidRDefault="00803F44" w:rsidP="00F03EAB">
      <w:pPr>
        <w:pStyle w:val="ae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Копия уведомления образовательной организации о проведении обследования ЦПДЭ направляется Оператором р</w:t>
      </w:r>
      <w:r w:rsidR="00F03EAB" w:rsidRPr="00026A1E">
        <w:rPr>
          <w:color w:val="000000" w:themeColor="text1"/>
          <w:sz w:val="28"/>
          <w:szCs w:val="28"/>
          <w:lang w:val="ru-RU"/>
        </w:rPr>
        <w:t>егиональн</w:t>
      </w:r>
      <w:r>
        <w:rPr>
          <w:color w:val="000000" w:themeColor="text1"/>
          <w:sz w:val="28"/>
          <w:szCs w:val="28"/>
          <w:lang w:val="ru-RU"/>
        </w:rPr>
        <w:t>ому</w:t>
      </w:r>
      <w:r w:rsidR="00F03EAB" w:rsidRPr="00026A1E">
        <w:rPr>
          <w:color w:val="000000" w:themeColor="text1"/>
          <w:sz w:val="28"/>
          <w:szCs w:val="28"/>
          <w:lang w:val="ru-RU"/>
        </w:rPr>
        <w:t xml:space="preserve"> оператор</w:t>
      </w:r>
      <w:r>
        <w:rPr>
          <w:color w:val="000000" w:themeColor="text1"/>
          <w:sz w:val="28"/>
          <w:szCs w:val="28"/>
          <w:lang w:val="ru-RU"/>
        </w:rPr>
        <w:t>у</w:t>
      </w:r>
      <w:r w:rsidR="00F03EAB" w:rsidRPr="00026A1E">
        <w:rPr>
          <w:color w:val="000000" w:themeColor="text1"/>
          <w:sz w:val="28"/>
          <w:szCs w:val="28"/>
          <w:lang w:val="ru-RU"/>
        </w:rPr>
        <w:t xml:space="preserve"> </w:t>
      </w:r>
      <w:r w:rsidRPr="00F03EAB">
        <w:rPr>
          <w:color w:val="000000" w:themeColor="text1"/>
          <w:sz w:val="28"/>
          <w:szCs w:val="28"/>
          <w:lang w:val="ru-RU"/>
        </w:rPr>
        <w:t>не</w:t>
      </w:r>
      <w:r>
        <w:rPr>
          <w:color w:val="000000" w:themeColor="text1"/>
          <w:sz w:val="28"/>
          <w:szCs w:val="28"/>
          <w:lang w:val="ru-RU"/>
        </w:rPr>
        <w:t> </w:t>
      </w:r>
      <w:r w:rsidRPr="00F03EAB">
        <w:rPr>
          <w:color w:val="000000" w:themeColor="text1"/>
          <w:sz w:val="28"/>
          <w:szCs w:val="28"/>
          <w:lang w:val="ru-RU"/>
        </w:rPr>
        <w:t>позднее чем за 1 рабочий день до проведения обследования</w:t>
      </w:r>
      <w:r w:rsidR="00F03EAB" w:rsidRPr="00026A1E">
        <w:rPr>
          <w:color w:val="000000" w:themeColor="text1"/>
          <w:sz w:val="28"/>
          <w:szCs w:val="28"/>
          <w:lang w:val="ru-RU"/>
        </w:rPr>
        <w:t>.</w:t>
      </w:r>
    </w:p>
    <w:p w14:paraId="69403FCD" w14:textId="23C80B86" w:rsidR="00171D1E" w:rsidRDefault="00171D1E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 xml:space="preserve">Образовательная организация при получении </w:t>
      </w:r>
      <w:r w:rsidR="007F47C9">
        <w:rPr>
          <w:color w:val="000000" w:themeColor="text1"/>
          <w:sz w:val="28"/>
          <w:szCs w:val="28"/>
          <w:lang w:val="ru-RU"/>
        </w:rPr>
        <w:t>уведомления</w:t>
      </w:r>
      <w:r w:rsidRPr="00C509EE">
        <w:rPr>
          <w:color w:val="000000" w:themeColor="text1"/>
          <w:sz w:val="28"/>
          <w:szCs w:val="28"/>
          <w:lang w:val="ru-RU"/>
        </w:rPr>
        <w:t xml:space="preserve"> Оператора </w:t>
      </w:r>
      <w:r w:rsidR="00BF1ECA" w:rsidRPr="00C509EE">
        <w:rPr>
          <w:color w:val="000000" w:themeColor="text1"/>
          <w:sz w:val="28"/>
          <w:szCs w:val="28"/>
          <w:lang w:val="ru-RU"/>
        </w:rPr>
        <w:t>о</w:t>
      </w:r>
      <w:r w:rsidR="00BF1ECA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 xml:space="preserve">проведении обследования ЦПДЭ осуществляет взаимодействие </w:t>
      </w:r>
      <w:r w:rsidR="00DE539D">
        <w:rPr>
          <w:color w:val="000000" w:themeColor="text1"/>
          <w:sz w:val="28"/>
          <w:szCs w:val="28"/>
          <w:lang w:val="ru-RU"/>
        </w:rPr>
        <w:br/>
      </w:r>
      <w:r w:rsidRPr="00C509EE">
        <w:rPr>
          <w:color w:val="000000" w:themeColor="text1"/>
          <w:sz w:val="28"/>
          <w:szCs w:val="28"/>
          <w:lang w:val="ru-RU"/>
        </w:rPr>
        <w:t xml:space="preserve">с Оператором </w:t>
      </w:r>
      <w:r w:rsidR="00BF1ECA" w:rsidRPr="00C509EE">
        <w:rPr>
          <w:color w:val="000000" w:themeColor="text1"/>
          <w:sz w:val="28"/>
          <w:szCs w:val="28"/>
          <w:lang w:val="ru-RU"/>
        </w:rPr>
        <w:t>по</w:t>
      </w:r>
      <w:r w:rsidR="00BF1ECA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вопросам обеспечения доступа уполномоченных лиц в ЦПДЭ, организации взаимодействия уполномоченных лиц с членами государственной экзаменационной комиссии образовательной организации,</w:t>
      </w:r>
      <w:r w:rsidR="00575276">
        <w:rPr>
          <w:color w:val="000000" w:themeColor="text1"/>
          <w:sz w:val="28"/>
          <w:szCs w:val="28"/>
          <w:lang w:val="ru-RU"/>
        </w:rPr>
        <w:t xml:space="preserve"> экспертной группы,</w:t>
      </w:r>
      <w:r w:rsidRPr="00C509EE">
        <w:rPr>
          <w:color w:val="000000" w:themeColor="text1"/>
          <w:sz w:val="28"/>
          <w:szCs w:val="28"/>
          <w:lang w:val="ru-RU"/>
        </w:rPr>
        <w:t xml:space="preserve"> возможности ознакомления с программой государственной итоговой аттестации, планом проведения демонстрационного экзамена.</w:t>
      </w:r>
    </w:p>
    <w:p w14:paraId="789AEEF6" w14:textId="0973CC81" w:rsidR="00855522" w:rsidRPr="00C509EE" w:rsidRDefault="00855522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При проведении обследования </w:t>
      </w:r>
      <w:r w:rsidR="00D86F5F">
        <w:rPr>
          <w:color w:val="000000" w:themeColor="text1"/>
          <w:sz w:val="28"/>
          <w:szCs w:val="28"/>
          <w:lang w:val="ru-RU"/>
        </w:rPr>
        <w:t xml:space="preserve">ЦПДЭ </w:t>
      </w:r>
      <w:r>
        <w:rPr>
          <w:color w:val="000000" w:themeColor="text1"/>
          <w:sz w:val="28"/>
          <w:szCs w:val="28"/>
          <w:lang w:val="ru-RU"/>
        </w:rPr>
        <w:t xml:space="preserve">уполномоченными Оператором лицами </w:t>
      </w:r>
      <w:r w:rsidR="007918D6">
        <w:rPr>
          <w:color w:val="000000" w:themeColor="text1"/>
          <w:sz w:val="28"/>
          <w:szCs w:val="28"/>
          <w:lang w:val="ru-RU"/>
        </w:rPr>
        <w:t xml:space="preserve">обязательно </w:t>
      </w:r>
      <w:r>
        <w:rPr>
          <w:color w:val="000000" w:themeColor="text1"/>
          <w:sz w:val="28"/>
          <w:szCs w:val="28"/>
          <w:lang w:val="ru-RU"/>
        </w:rPr>
        <w:t xml:space="preserve">используются </w:t>
      </w:r>
      <w:r w:rsidR="00D86F5F">
        <w:rPr>
          <w:color w:val="000000" w:themeColor="text1"/>
          <w:sz w:val="28"/>
          <w:szCs w:val="28"/>
          <w:lang w:val="ru-RU"/>
        </w:rPr>
        <w:t>разработанные в соответствии с</w:t>
      </w:r>
      <w:r w:rsidR="007918D6">
        <w:rPr>
          <w:color w:val="000000" w:themeColor="text1"/>
          <w:sz w:val="28"/>
          <w:szCs w:val="28"/>
          <w:lang w:val="ru-RU"/>
        </w:rPr>
        <w:t> </w:t>
      </w:r>
      <w:r w:rsidR="00D86F5F">
        <w:rPr>
          <w:color w:val="000000" w:themeColor="text1"/>
          <w:sz w:val="28"/>
          <w:szCs w:val="28"/>
          <w:lang w:val="ru-RU"/>
        </w:rPr>
        <w:t xml:space="preserve">Порядком </w:t>
      </w:r>
      <w:r>
        <w:rPr>
          <w:color w:val="000000" w:themeColor="text1"/>
          <w:sz w:val="28"/>
          <w:szCs w:val="28"/>
          <w:lang w:val="ru-RU"/>
        </w:rPr>
        <w:t xml:space="preserve">конкретные комплекты </w:t>
      </w:r>
      <w:r w:rsidR="00D86F5F">
        <w:rPr>
          <w:color w:val="000000" w:themeColor="text1"/>
          <w:sz w:val="28"/>
          <w:szCs w:val="28"/>
          <w:lang w:val="ru-RU"/>
        </w:rPr>
        <w:t>оценочной документации, по которым запланировано проведение или проведён демонстрационный экзамен в ЦПДЭ.</w:t>
      </w:r>
    </w:p>
    <w:p w14:paraId="0A3A1E39" w14:textId="268EA024" w:rsidR="00431CB5" w:rsidRPr="00C509EE" w:rsidRDefault="00431CB5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По результатам проведенного обследования</w:t>
      </w:r>
      <w:r w:rsidR="00174694">
        <w:rPr>
          <w:color w:val="000000" w:themeColor="text1"/>
          <w:sz w:val="28"/>
          <w:szCs w:val="28"/>
          <w:lang w:val="ru-RU"/>
        </w:rPr>
        <w:t xml:space="preserve"> в фо</w:t>
      </w:r>
      <w:r w:rsidR="00A56B5E">
        <w:rPr>
          <w:color w:val="000000" w:themeColor="text1"/>
          <w:sz w:val="28"/>
          <w:szCs w:val="28"/>
          <w:lang w:val="ru-RU"/>
        </w:rPr>
        <w:t xml:space="preserve">рме профилактического визита, </w:t>
      </w:r>
      <w:r w:rsidR="00174694">
        <w:rPr>
          <w:color w:val="000000" w:themeColor="text1"/>
          <w:sz w:val="28"/>
          <w:szCs w:val="28"/>
          <w:lang w:val="ru-RU"/>
        </w:rPr>
        <w:t>присутствия на демонстрационном экзамене</w:t>
      </w:r>
      <w:r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="00A56B5E">
        <w:rPr>
          <w:color w:val="000000" w:themeColor="text1"/>
          <w:sz w:val="28"/>
          <w:szCs w:val="28"/>
          <w:lang w:val="ru-RU"/>
        </w:rPr>
        <w:br/>
        <w:t>или присутствия в ЦПДЭ после проведения демонстрационного экзамена,</w:t>
      </w:r>
      <w:r w:rsidR="00A56B5E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уполномоченными лицами составляется акт обследования ЦПДЭ</w:t>
      </w:r>
      <w:r w:rsidR="00D95034">
        <w:rPr>
          <w:color w:val="000000" w:themeColor="text1"/>
          <w:sz w:val="28"/>
          <w:szCs w:val="28"/>
          <w:lang w:val="ru-RU"/>
        </w:rPr>
        <w:t xml:space="preserve"> в соответствии с приложением № 5 к настоящему Положению</w:t>
      </w:r>
      <w:r w:rsidRPr="00C509EE">
        <w:rPr>
          <w:color w:val="000000" w:themeColor="text1"/>
          <w:sz w:val="28"/>
          <w:szCs w:val="28"/>
          <w:lang w:val="ru-RU"/>
        </w:rPr>
        <w:t>.</w:t>
      </w:r>
    </w:p>
    <w:p w14:paraId="4BF0E412" w14:textId="05C8A1CD" w:rsidR="00431CB5" w:rsidRPr="00C509EE" w:rsidRDefault="00431CB5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 xml:space="preserve">Акт обследования ЦПДЭ содержит в себе </w:t>
      </w:r>
      <w:r w:rsidR="007F3CA3">
        <w:rPr>
          <w:color w:val="000000" w:themeColor="text1"/>
          <w:sz w:val="28"/>
          <w:szCs w:val="28"/>
          <w:lang w:val="ru-RU"/>
        </w:rPr>
        <w:t xml:space="preserve">следующие </w:t>
      </w:r>
      <w:r w:rsidRPr="00C509EE">
        <w:rPr>
          <w:color w:val="000000" w:themeColor="text1"/>
          <w:sz w:val="28"/>
          <w:szCs w:val="28"/>
          <w:lang w:val="ru-RU"/>
        </w:rPr>
        <w:t>сведения</w:t>
      </w:r>
      <w:r w:rsidR="007F3CA3">
        <w:rPr>
          <w:color w:val="000000" w:themeColor="text1"/>
          <w:sz w:val="28"/>
          <w:szCs w:val="28"/>
          <w:lang w:val="ru-RU"/>
        </w:rPr>
        <w:t>:</w:t>
      </w:r>
      <w:r w:rsidRPr="00C509EE">
        <w:rPr>
          <w:color w:val="000000" w:themeColor="text1"/>
          <w:sz w:val="28"/>
          <w:szCs w:val="28"/>
          <w:lang w:val="ru-RU"/>
        </w:rPr>
        <w:t xml:space="preserve"> врем</w:t>
      </w:r>
      <w:r w:rsidR="007F3CA3">
        <w:rPr>
          <w:color w:val="000000" w:themeColor="text1"/>
          <w:sz w:val="28"/>
          <w:szCs w:val="28"/>
          <w:lang w:val="ru-RU"/>
        </w:rPr>
        <w:t>я и</w:t>
      </w:r>
      <w:r w:rsidRPr="00C509EE">
        <w:rPr>
          <w:color w:val="000000" w:themeColor="text1"/>
          <w:sz w:val="28"/>
          <w:szCs w:val="28"/>
          <w:lang w:val="ru-RU"/>
        </w:rPr>
        <w:t xml:space="preserve"> мест</w:t>
      </w:r>
      <w:r w:rsidR="007F3CA3">
        <w:rPr>
          <w:color w:val="000000" w:themeColor="text1"/>
          <w:sz w:val="28"/>
          <w:szCs w:val="28"/>
          <w:lang w:val="ru-RU"/>
        </w:rPr>
        <w:t>о</w:t>
      </w:r>
      <w:r w:rsidRPr="00C509EE">
        <w:rPr>
          <w:color w:val="000000" w:themeColor="text1"/>
          <w:sz w:val="28"/>
          <w:szCs w:val="28"/>
          <w:lang w:val="ru-RU"/>
        </w:rPr>
        <w:t xml:space="preserve"> проведения обследования</w:t>
      </w:r>
      <w:r w:rsidR="007F3CA3">
        <w:rPr>
          <w:color w:val="000000" w:themeColor="text1"/>
          <w:sz w:val="28"/>
          <w:szCs w:val="28"/>
          <w:lang w:val="ru-RU"/>
        </w:rPr>
        <w:t>;</w:t>
      </w:r>
      <w:r w:rsidRPr="00C509EE">
        <w:rPr>
          <w:color w:val="000000" w:themeColor="text1"/>
          <w:sz w:val="28"/>
          <w:szCs w:val="28"/>
          <w:lang w:val="ru-RU"/>
        </w:rPr>
        <w:t xml:space="preserve"> лица, </w:t>
      </w:r>
      <w:r w:rsidR="007F3CA3" w:rsidRPr="00C509EE">
        <w:rPr>
          <w:color w:val="000000" w:themeColor="text1"/>
          <w:sz w:val="28"/>
          <w:szCs w:val="28"/>
          <w:lang w:val="ru-RU"/>
        </w:rPr>
        <w:t>проводивши</w:t>
      </w:r>
      <w:r w:rsidR="007F3CA3">
        <w:rPr>
          <w:color w:val="000000" w:themeColor="text1"/>
          <w:sz w:val="28"/>
          <w:szCs w:val="28"/>
          <w:lang w:val="ru-RU"/>
        </w:rPr>
        <w:t>е</w:t>
      </w:r>
      <w:r w:rsidR="007F3CA3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обследование</w:t>
      </w:r>
      <w:r w:rsidR="007F3CA3">
        <w:rPr>
          <w:color w:val="000000" w:themeColor="text1"/>
          <w:sz w:val="28"/>
          <w:szCs w:val="28"/>
          <w:lang w:val="ru-RU"/>
        </w:rPr>
        <w:t>;</w:t>
      </w:r>
      <w:r w:rsidRPr="00C509EE">
        <w:rPr>
          <w:color w:val="000000" w:themeColor="text1"/>
          <w:sz w:val="28"/>
          <w:szCs w:val="28"/>
          <w:lang w:val="ru-RU"/>
        </w:rPr>
        <w:t xml:space="preserve"> форм</w:t>
      </w:r>
      <w:r w:rsidR="007F3CA3">
        <w:rPr>
          <w:color w:val="000000" w:themeColor="text1"/>
          <w:sz w:val="28"/>
          <w:szCs w:val="28"/>
          <w:lang w:val="ru-RU"/>
        </w:rPr>
        <w:t>а</w:t>
      </w:r>
      <w:r w:rsidRPr="00C509EE">
        <w:rPr>
          <w:color w:val="000000" w:themeColor="text1"/>
          <w:sz w:val="28"/>
          <w:szCs w:val="28"/>
          <w:lang w:val="ru-RU"/>
        </w:rPr>
        <w:t xml:space="preserve"> обследования</w:t>
      </w:r>
      <w:r w:rsidR="007F3CA3">
        <w:rPr>
          <w:color w:val="000000" w:themeColor="text1"/>
          <w:sz w:val="28"/>
          <w:szCs w:val="28"/>
          <w:lang w:val="ru-RU"/>
        </w:rPr>
        <w:t>;</w:t>
      </w:r>
      <w:r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="007F3CA3" w:rsidRPr="00C509EE">
        <w:rPr>
          <w:color w:val="000000" w:themeColor="text1"/>
          <w:sz w:val="28"/>
          <w:szCs w:val="28"/>
          <w:lang w:val="ru-RU"/>
        </w:rPr>
        <w:t>проведенны</w:t>
      </w:r>
      <w:r w:rsidR="007F3CA3">
        <w:rPr>
          <w:color w:val="000000" w:themeColor="text1"/>
          <w:sz w:val="28"/>
          <w:szCs w:val="28"/>
          <w:lang w:val="ru-RU"/>
        </w:rPr>
        <w:t>е</w:t>
      </w:r>
      <w:r w:rsidR="007F3CA3"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>в рамках обследования мероприятия</w:t>
      </w:r>
      <w:r w:rsidR="007F3CA3">
        <w:rPr>
          <w:color w:val="000000" w:themeColor="text1"/>
          <w:sz w:val="28"/>
          <w:szCs w:val="28"/>
          <w:lang w:val="ru-RU"/>
        </w:rPr>
        <w:t>;</w:t>
      </w:r>
      <w:r w:rsidRPr="00C509EE">
        <w:rPr>
          <w:color w:val="000000" w:themeColor="text1"/>
          <w:sz w:val="28"/>
          <w:szCs w:val="28"/>
          <w:lang w:val="ru-RU"/>
        </w:rPr>
        <w:t xml:space="preserve"> </w:t>
      </w:r>
      <w:r w:rsidR="00DE539D">
        <w:rPr>
          <w:color w:val="000000" w:themeColor="text1"/>
          <w:sz w:val="28"/>
          <w:szCs w:val="28"/>
          <w:lang w:val="ru-RU"/>
        </w:rPr>
        <w:br/>
      </w:r>
      <w:r w:rsidR="00D95034">
        <w:rPr>
          <w:color w:val="000000" w:themeColor="text1"/>
          <w:sz w:val="28"/>
          <w:szCs w:val="28"/>
          <w:lang w:val="ru-RU"/>
        </w:rPr>
        <w:t>оценка</w:t>
      </w:r>
      <w:r w:rsidR="00630A28">
        <w:rPr>
          <w:color w:val="000000" w:themeColor="text1"/>
          <w:sz w:val="28"/>
          <w:szCs w:val="28"/>
          <w:lang w:val="ru-RU"/>
        </w:rPr>
        <w:t xml:space="preserve"> соответствия</w:t>
      </w:r>
      <w:r w:rsidRPr="00C509EE">
        <w:rPr>
          <w:color w:val="000000" w:themeColor="text1"/>
          <w:sz w:val="28"/>
          <w:szCs w:val="28"/>
          <w:lang w:val="ru-RU"/>
        </w:rPr>
        <w:t xml:space="preserve"> ЦПДЭ условиям конкретного комплекта оценочной документации</w:t>
      </w:r>
      <w:r w:rsidR="00D95034">
        <w:rPr>
          <w:color w:val="000000" w:themeColor="text1"/>
          <w:sz w:val="28"/>
          <w:szCs w:val="28"/>
          <w:lang w:val="ru-RU"/>
        </w:rPr>
        <w:t xml:space="preserve"> (соответствует или не соответствует)</w:t>
      </w:r>
      <w:r w:rsidR="00575276">
        <w:rPr>
          <w:color w:val="000000" w:themeColor="text1"/>
          <w:sz w:val="28"/>
          <w:szCs w:val="28"/>
          <w:lang w:val="ru-RU"/>
        </w:rPr>
        <w:t xml:space="preserve">; </w:t>
      </w:r>
      <w:r w:rsidR="00457FF5" w:rsidRPr="00C509EE">
        <w:rPr>
          <w:color w:val="000000" w:themeColor="text1"/>
          <w:sz w:val="28"/>
          <w:szCs w:val="28"/>
          <w:lang w:val="ru-RU"/>
        </w:rPr>
        <w:t>рекомендуемы</w:t>
      </w:r>
      <w:r w:rsidR="00575276">
        <w:rPr>
          <w:color w:val="000000" w:themeColor="text1"/>
          <w:sz w:val="28"/>
          <w:szCs w:val="28"/>
          <w:lang w:val="ru-RU"/>
        </w:rPr>
        <w:t>е</w:t>
      </w:r>
      <w:r w:rsidR="00457FF5" w:rsidRPr="00C509EE">
        <w:rPr>
          <w:color w:val="000000" w:themeColor="text1"/>
          <w:sz w:val="28"/>
          <w:szCs w:val="28"/>
          <w:lang w:val="ru-RU"/>
        </w:rPr>
        <w:t xml:space="preserve"> мер</w:t>
      </w:r>
      <w:r w:rsidR="00575276">
        <w:rPr>
          <w:color w:val="000000" w:themeColor="text1"/>
          <w:sz w:val="28"/>
          <w:szCs w:val="28"/>
          <w:lang w:val="ru-RU"/>
        </w:rPr>
        <w:t>ы</w:t>
      </w:r>
      <w:r w:rsidR="00457FF5" w:rsidRPr="00C509EE">
        <w:rPr>
          <w:color w:val="000000" w:themeColor="text1"/>
          <w:sz w:val="28"/>
          <w:szCs w:val="28"/>
          <w:lang w:val="ru-RU"/>
        </w:rPr>
        <w:t xml:space="preserve"> по</w:t>
      </w:r>
      <w:r w:rsidR="00D95034">
        <w:rPr>
          <w:color w:val="000000" w:themeColor="text1"/>
          <w:sz w:val="28"/>
          <w:szCs w:val="28"/>
          <w:lang w:val="ru-RU"/>
        </w:rPr>
        <w:t> </w:t>
      </w:r>
      <w:r w:rsidR="00457FF5" w:rsidRPr="00C509EE">
        <w:rPr>
          <w:color w:val="000000" w:themeColor="text1"/>
          <w:sz w:val="28"/>
          <w:szCs w:val="28"/>
          <w:lang w:val="ru-RU"/>
        </w:rPr>
        <w:t>устранению выявленных несоответствий</w:t>
      </w:r>
      <w:r w:rsidRPr="00C509EE">
        <w:rPr>
          <w:color w:val="000000" w:themeColor="text1"/>
          <w:sz w:val="28"/>
          <w:szCs w:val="28"/>
          <w:lang w:val="ru-RU"/>
        </w:rPr>
        <w:t>.</w:t>
      </w:r>
    </w:p>
    <w:p w14:paraId="0BCFC4D9" w14:textId="4B07E3A0" w:rsidR="00431CB5" w:rsidRPr="00C509EE" w:rsidRDefault="00431CB5" w:rsidP="00C509EE">
      <w:pPr>
        <w:pStyle w:val="ae"/>
        <w:numPr>
          <w:ilvl w:val="1"/>
          <w:numId w:val="30"/>
        </w:numPr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lastRenderedPageBreak/>
        <w:t>Акт обследования ЦПДЭ подписывается лицами, проводившими обследование ЦПДЭ</w:t>
      </w:r>
      <w:r w:rsidR="00D95034">
        <w:rPr>
          <w:color w:val="000000" w:themeColor="text1"/>
          <w:sz w:val="28"/>
          <w:szCs w:val="28"/>
          <w:lang w:val="ru-RU"/>
        </w:rPr>
        <w:t>, главным экспертом демонстрационного экзамена, руководителем (заместителем руководителя, иным уполномоченным представителем) образовательной организации, проводящей аттестацию</w:t>
      </w:r>
      <w:r w:rsidRPr="00C509EE">
        <w:rPr>
          <w:color w:val="000000" w:themeColor="text1"/>
          <w:sz w:val="28"/>
          <w:szCs w:val="28"/>
          <w:lang w:val="ru-RU"/>
        </w:rPr>
        <w:t>.</w:t>
      </w:r>
    </w:p>
    <w:p w14:paraId="2FB22AA7" w14:textId="26AC967F" w:rsidR="00EA08E9" w:rsidRPr="00EA08E9" w:rsidRDefault="00431CB5" w:rsidP="00EA08E9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C509EE">
        <w:rPr>
          <w:color w:val="000000" w:themeColor="text1"/>
          <w:sz w:val="28"/>
          <w:szCs w:val="28"/>
          <w:lang w:val="ru-RU"/>
        </w:rPr>
        <w:t>По решению Оператора</w:t>
      </w:r>
      <w:r w:rsidR="00575276">
        <w:rPr>
          <w:color w:val="000000" w:themeColor="text1"/>
          <w:sz w:val="28"/>
          <w:szCs w:val="28"/>
          <w:lang w:val="ru-RU"/>
        </w:rPr>
        <w:t>,</w:t>
      </w:r>
      <w:r w:rsidRPr="00C509EE">
        <w:rPr>
          <w:color w:val="000000" w:themeColor="text1"/>
          <w:sz w:val="28"/>
          <w:szCs w:val="28"/>
          <w:lang w:val="ru-RU"/>
        </w:rPr>
        <w:t xml:space="preserve"> в целях обеспечения возможности приведения ЦПДЭ </w:t>
      </w:r>
      <w:r w:rsidR="00BF1ECA" w:rsidRPr="00C509EE">
        <w:rPr>
          <w:color w:val="000000" w:themeColor="text1"/>
          <w:sz w:val="28"/>
          <w:szCs w:val="28"/>
          <w:lang w:val="ru-RU"/>
        </w:rPr>
        <w:t>в</w:t>
      </w:r>
      <w:r w:rsidR="00BF1ECA">
        <w:rPr>
          <w:color w:val="000000" w:themeColor="text1"/>
          <w:sz w:val="28"/>
          <w:szCs w:val="28"/>
          <w:lang w:val="ru-RU"/>
        </w:rPr>
        <w:t xml:space="preserve"> </w:t>
      </w:r>
      <w:r w:rsidRPr="00C509EE">
        <w:rPr>
          <w:color w:val="000000" w:themeColor="text1"/>
          <w:sz w:val="28"/>
          <w:szCs w:val="28"/>
          <w:lang w:val="ru-RU"/>
        </w:rPr>
        <w:t xml:space="preserve">соответствие </w:t>
      </w:r>
      <w:r w:rsidR="00457FF5" w:rsidRPr="00C509EE">
        <w:rPr>
          <w:color w:val="000000" w:themeColor="text1"/>
          <w:sz w:val="28"/>
          <w:szCs w:val="28"/>
          <w:lang w:val="ru-RU"/>
        </w:rPr>
        <w:t xml:space="preserve">с </w:t>
      </w:r>
      <w:r w:rsidRPr="00C509EE">
        <w:rPr>
          <w:color w:val="000000" w:themeColor="text1"/>
          <w:sz w:val="28"/>
          <w:szCs w:val="28"/>
          <w:lang w:val="ru-RU"/>
        </w:rPr>
        <w:t>условиям</w:t>
      </w:r>
      <w:r w:rsidR="00457FF5" w:rsidRPr="00C509EE">
        <w:rPr>
          <w:color w:val="000000" w:themeColor="text1"/>
          <w:sz w:val="28"/>
          <w:szCs w:val="28"/>
          <w:lang w:val="ru-RU"/>
        </w:rPr>
        <w:t>и</w:t>
      </w:r>
      <w:r w:rsidRPr="00C509EE">
        <w:rPr>
          <w:color w:val="000000" w:themeColor="text1"/>
          <w:sz w:val="28"/>
          <w:szCs w:val="28"/>
          <w:lang w:val="ru-RU"/>
        </w:rPr>
        <w:t xml:space="preserve"> комплекта оценочной документации</w:t>
      </w:r>
      <w:r w:rsidR="001A32A9">
        <w:rPr>
          <w:color w:val="000000" w:themeColor="text1"/>
          <w:sz w:val="28"/>
          <w:szCs w:val="28"/>
          <w:lang w:val="ru-RU"/>
        </w:rPr>
        <w:t>, обеспечения возможности применения установленных законодательством Российской Федерации мер реагирования,</w:t>
      </w:r>
      <w:r w:rsidR="008B59A1">
        <w:rPr>
          <w:color w:val="000000" w:themeColor="text1"/>
          <w:sz w:val="28"/>
          <w:szCs w:val="28"/>
          <w:lang w:val="ru-RU"/>
        </w:rPr>
        <w:t xml:space="preserve"> информация о результатах обследования с копией</w:t>
      </w:r>
      <w:r w:rsidRPr="00C509EE">
        <w:rPr>
          <w:color w:val="000000" w:themeColor="text1"/>
          <w:sz w:val="28"/>
          <w:szCs w:val="28"/>
          <w:lang w:val="ru-RU"/>
        </w:rPr>
        <w:t xml:space="preserve"> акта обследования ЦПДЭ может быть направлена образовательной организации, проводящей </w:t>
      </w:r>
      <w:r w:rsidR="007617D6">
        <w:rPr>
          <w:color w:val="000000" w:themeColor="text1"/>
          <w:sz w:val="28"/>
          <w:szCs w:val="28"/>
          <w:lang w:val="ru-RU"/>
        </w:rPr>
        <w:t>аттестацию</w:t>
      </w:r>
      <w:r w:rsidRPr="00C509EE">
        <w:rPr>
          <w:color w:val="000000" w:themeColor="text1"/>
          <w:sz w:val="28"/>
          <w:szCs w:val="28"/>
          <w:lang w:val="ru-RU"/>
        </w:rPr>
        <w:t>, главному эксперту демонстрационного экзамена</w:t>
      </w:r>
      <w:r w:rsidR="00D4054F" w:rsidRPr="00C509EE">
        <w:rPr>
          <w:color w:val="000000" w:themeColor="text1"/>
          <w:sz w:val="28"/>
          <w:szCs w:val="28"/>
          <w:lang w:val="ru-RU"/>
        </w:rPr>
        <w:t>, региональному оператору</w:t>
      </w:r>
      <w:r w:rsidR="001A32A9">
        <w:rPr>
          <w:color w:val="000000" w:themeColor="text1"/>
          <w:sz w:val="28"/>
          <w:szCs w:val="28"/>
          <w:lang w:val="ru-RU"/>
        </w:rPr>
        <w:t xml:space="preserve">, учредителю образовательной организации, проводящей </w:t>
      </w:r>
      <w:r w:rsidR="007617D6">
        <w:rPr>
          <w:color w:val="000000" w:themeColor="text1"/>
          <w:sz w:val="28"/>
          <w:szCs w:val="28"/>
          <w:lang w:val="ru-RU"/>
        </w:rPr>
        <w:t>аттестацию</w:t>
      </w:r>
      <w:r w:rsidR="001A32A9">
        <w:rPr>
          <w:color w:val="000000" w:themeColor="text1"/>
          <w:sz w:val="28"/>
          <w:szCs w:val="28"/>
          <w:lang w:val="ru-RU"/>
        </w:rPr>
        <w:t xml:space="preserve">, в орган исполнительной власти субъекта Российской Федерации, осуществляющий государственное управление в сфере образования, в орган исполнительной власти субъекта Российской Федерации, осуществляющий переданные полномочия </w:t>
      </w:r>
      <w:r w:rsidR="00CC795D">
        <w:rPr>
          <w:color w:val="000000" w:themeColor="text1"/>
          <w:sz w:val="28"/>
          <w:szCs w:val="28"/>
          <w:lang w:val="ru-RU"/>
        </w:rPr>
        <w:br/>
      </w:r>
      <w:r w:rsidR="001A32A9">
        <w:rPr>
          <w:color w:val="000000" w:themeColor="text1"/>
          <w:sz w:val="28"/>
          <w:szCs w:val="28"/>
          <w:lang w:val="ru-RU"/>
        </w:rPr>
        <w:t>Российской Федерации в</w:t>
      </w:r>
      <w:r w:rsidR="00AE0EDB">
        <w:rPr>
          <w:color w:val="000000" w:themeColor="text1"/>
          <w:sz w:val="28"/>
          <w:szCs w:val="28"/>
          <w:lang w:val="ru-RU"/>
        </w:rPr>
        <w:t> </w:t>
      </w:r>
      <w:r w:rsidR="001A32A9">
        <w:rPr>
          <w:color w:val="000000" w:themeColor="text1"/>
          <w:sz w:val="28"/>
          <w:szCs w:val="28"/>
          <w:lang w:val="ru-RU"/>
        </w:rPr>
        <w:t>сфере образования, в Федеральную службу по надзору в сфере образования и</w:t>
      </w:r>
      <w:r w:rsidR="00AE0EDB">
        <w:rPr>
          <w:color w:val="000000" w:themeColor="text1"/>
          <w:sz w:val="28"/>
          <w:szCs w:val="28"/>
          <w:lang w:val="ru-RU"/>
        </w:rPr>
        <w:t> </w:t>
      </w:r>
      <w:r w:rsidR="001A32A9">
        <w:rPr>
          <w:color w:val="000000" w:themeColor="text1"/>
          <w:sz w:val="28"/>
          <w:szCs w:val="28"/>
          <w:lang w:val="ru-RU"/>
        </w:rPr>
        <w:t>науки</w:t>
      </w:r>
      <w:r w:rsidR="00D4054F" w:rsidRPr="00C509EE">
        <w:rPr>
          <w:color w:val="000000" w:themeColor="text1"/>
          <w:sz w:val="28"/>
          <w:szCs w:val="28"/>
          <w:lang w:val="ru-RU"/>
        </w:rPr>
        <w:t>.</w:t>
      </w:r>
    </w:p>
    <w:p w14:paraId="4A6F3633" w14:textId="77777777" w:rsidR="002E791B" w:rsidRDefault="002E791B" w:rsidP="002E791B">
      <w:pPr>
        <w:pStyle w:val="1"/>
        <w:keepNext w:val="0"/>
        <w:keepLines w:val="0"/>
        <w:numPr>
          <w:ilvl w:val="0"/>
          <w:numId w:val="30"/>
        </w:numPr>
        <w:suppressAutoHyphens/>
        <w:spacing w:before="0" w:after="0" w:line="360" w:lineRule="auto"/>
        <w:ind w:left="0" w:firstLine="709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8" w:name="_Toc131434722"/>
      <w:r w:rsidRPr="002E791B">
        <w:rPr>
          <w:b/>
          <w:color w:val="000000" w:themeColor="text1"/>
          <w:sz w:val="28"/>
          <w:szCs w:val="28"/>
          <w:lang w:val="ru-RU"/>
        </w:rPr>
        <w:t>Реестр ЦПДЭ</w:t>
      </w:r>
      <w:bookmarkEnd w:id="8"/>
    </w:p>
    <w:p w14:paraId="1F9CBDCA" w14:textId="255E0D2D" w:rsidR="00714C38" w:rsidRPr="004C2151" w:rsidRDefault="002E791B" w:rsidP="004C2151">
      <w:pPr>
        <w:pStyle w:val="af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9" w:name="_Toc130389507"/>
      <w:r w:rsidRPr="004C2151">
        <w:rPr>
          <w:sz w:val="28"/>
          <w:szCs w:val="28"/>
          <w:lang w:val="ru-RU"/>
        </w:rPr>
        <w:t>5.1</w:t>
      </w:r>
      <w:r w:rsidR="00714C38" w:rsidRPr="004C2151">
        <w:rPr>
          <w:sz w:val="28"/>
          <w:szCs w:val="28"/>
          <w:lang w:val="ru-RU"/>
        </w:rPr>
        <w:t>.</w:t>
      </w:r>
      <w:r w:rsidRPr="004C2151">
        <w:rPr>
          <w:bCs/>
          <w:sz w:val="28"/>
          <w:szCs w:val="28"/>
          <w:lang w:val="ru-RU"/>
        </w:rPr>
        <w:t xml:space="preserve"> На основании сведений, содержащихся в паспортах ЦПДЭ, </w:t>
      </w:r>
      <w:r w:rsidRPr="004C2151">
        <w:rPr>
          <w:sz w:val="28"/>
          <w:szCs w:val="28"/>
          <w:lang w:val="ru-RU"/>
        </w:rPr>
        <w:t>актов проверки готовности ЦПДЭ, результатов обследования ЦПДЭ Оператор формирует реестр ЦПДЭ</w:t>
      </w:r>
      <w:r w:rsidR="00714C38" w:rsidRPr="004C2151">
        <w:rPr>
          <w:sz w:val="28"/>
          <w:szCs w:val="28"/>
          <w:lang w:val="ru-RU"/>
        </w:rPr>
        <w:t>.</w:t>
      </w:r>
      <w:bookmarkEnd w:id="9"/>
    </w:p>
    <w:p w14:paraId="551E5BF6" w14:textId="0283A178" w:rsidR="00714C38" w:rsidRPr="004C2151" w:rsidRDefault="00714C38" w:rsidP="004C2151">
      <w:pPr>
        <w:pStyle w:val="af"/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10" w:name="_Toc130389508"/>
      <w:r w:rsidRPr="004C2151">
        <w:rPr>
          <w:sz w:val="28"/>
          <w:szCs w:val="28"/>
          <w:lang w:val="ru-RU"/>
        </w:rPr>
        <w:t>5.2. Реестр ЦПДЭ содержит в себе сведения о созданных на территории образовательных организаций, иных организаций ЦПДЭ</w:t>
      </w:r>
      <w:bookmarkEnd w:id="10"/>
      <w:r w:rsidR="00E6645A" w:rsidRPr="004C2151">
        <w:rPr>
          <w:sz w:val="28"/>
          <w:szCs w:val="28"/>
          <w:lang w:val="ru-RU"/>
        </w:rPr>
        <w:t>.</w:t>
      </w:r>
    </w:p>
    <w:p w14:paraId="5C022D27" w14:textId="0652B123" w:rsidR="002E791B" w:rsidRPr="004C2151" w:rsidRDefault="00714C38" w:rsidP="004C2151">
      <w:pPr>
        <w:pStyle w:val="af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bookmarkStart w:id="11" w:name="_Toc130389509"/>
      <w:r w:rsidRPr="004C2151">
        <w:rPr>
          <w:sz w:val="28"/>
          <w:szCs w:val="28"/>
          <w:lang w:val="ru-RU"/>
        </w:rPr>
        <w:t>5.3. Оператор обеспечивает доступность и открытость сведений, включённых в реестр ЦПДЭ</w:t>
      </w:r>
      <w:r w:rsidR="000346CB" w:rsidRPr="004C2151">
        <w:rPr>
          <w:sz w:val="28"/>
          <w:szCs w:val="28"/>
          <w:lang w:val="ru-RU"/>
        </w:rPr>
        <w:t>,</w:t>
      </w:r>
      <w:r w:rsidRPr="004C2151">
        <w:rPr>
          <w:sz w:val="28"/>
          <w:szCs w:val="28"/>
          <w:lang w:val="ru-RU"/>
        </w:rPr>
        <w:t xml:space="preserve"> для заинтересованных лиц, посредством информационных систем Оператора, предназначенных для автоматизации процессов, связанных с планированием, организацией и проведением демонстрационного экзамена.</w:t>
      </w:r>
      <w:bookmarkEnd w:id="11"/>
      <w:r w:rsidR="002E791B" w:rsidRPr="004C2151">
        <w:rPr>
          <w:b/>
          <w:sz w:val="28"/>
          <w:szCs w:val="28"/>
          <w:lang w:val="ru-RU"/>
        </w:rPr>
        <w:t xml:space="preserve"> </w:t>
      </w:r>
    </w:p>
    <w:sectPr w:rsidR="002E791B" w:rsidRPr="004C2151" w:rsidSect="00095F27">
      <w:headerReference w:type="default" r:id="rId11"/>
      <w:footerReference w:type="default" r:id="rId12"/>
      <w:pgSz w:w="11900" w:h="16840"/>
      <w:pgMar w:top="1134" w:right="567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4CDE" w14:textId="77777777" w:rsidR="00FF0CA7" w:rsidRDefault="00FF0CA7">
      <w:r>
        <w:separator/>
      </w:r>
    </w:p>
  </w:endnote>
  <w:endnote w:type="continuationSeparator" w:id="0">
    <w:p w14:paraId="61AB15A8" w14:textId="77777777" w:rsidR="00FF0CA7" w:rsidRDefault="00FF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9CC0" w14:textId="77777777" w:rsidR="009A67D5" w:rsidRDefault="009A67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959C" w14:textId="77777777" w:rsidR="00FF0CA7" w:rsidRDefault="00FF0CA7">
      <w:r>
        <w:separator/>
      </w:r>
    </w:p>
  </w:footnote>
  <w:footnote w:type="continuationSeparator" w:id="0">
    <w:p w14:paraId="7011DE57" w14:textId="77777777" w:rsidR="00FF0CA7" w:rsidRDefault="00FF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9621635"/>
      <w:docPartObj>
        <w:docPartGallery w:val="Page Numbers (Top of Page)"/>
        <w:docPartUnique/>
      </w:docPartObj>
    </w:sdtPr>
    <w:sdtContent>
      <w:p w14:paraId="746486B3" w14:textId="14594F4B" w:rsidR="00EB0474" w:rsidRDefault="00EB047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9B2" w:rsidRPr="009C49B2">
          <w:rPr>
            <w:noProof/>
            <w:lang w:val="ru-RU"/>
          </w:rPr>
          <w:t>2</w:t>
        </w:r>
        <w:r>
          <w:fldChar w:fldCharType="end"/>
        </w:r>
      </w:p>
    </w:sdtContent>
  </w:sdt>
  <w:p w14:paraId="765B4092" w14:textId="77777777" w:rsidR="00EB0474" w:rsidRDefault="00EB047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47CD" w14:textId="3F2604F1" w:rsidR="00242906" w:rsidRDefault="00242906">
    <w:pPr>
      <w:pStyle w:val="af0"/>
      <w:jc w:val="center"/>
    </w:pPr>
  </w:p>
  <w:p w14:paraId="6E336872" w14:textId="77777777" w:rsidR="00242906" w:rsidRDefault="0024290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69089"/>
      <w:docPartObj>
        <w:docPartGallery w:val="Page Numbers (Top of Page)"/>
        <w:docPartUnique/>
      </w:docPartObj>
    </w:sdtPr>
    <w:sdtContent>
      <w:p w14:paraId="005EFFD4" w14:textId="164008F3" w:rsidR="00457FF5" w:rsidRDefault="00457FF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5E" w:rsidRPr="00A56B5E">
          <w:rPr>
            <w:noProof/>
            <w:lang w:val="ru-RU"/>
          </w:rPr>
          <w:t>8</w:t>
        </w:r>
        <w:r>
          <w:fldChar w:fldCharType="end"/>
        </w:r>
      </w:p>
    </w:sdtContent>
  </w:sdt>
  <w:p w14:paraId="6D3B3E26" w14:textId="77777777" w:rsidR="009A67D5" w:rsidRDefault="009A67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2AE"/>
    <w:multiLevelType w:val="multilevel"/>
    <w:tmpl w:val="31666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 w15:restartNumberingAfterBreak="0">
    <w:nsid w:val="049916AA"/>
    <w:multiLevelType w:val="multilevel"/>
    <w:tmpl w:val="E13C54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5276959"/>
    <w:multiLevelType w:val="multilevel"/>
    <w:tmpl w:val="178E0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" w15:restartNumberingAfterBreak="0">
    <w:nsid w:val="05B52F8C"/>
    <w:multiLevelType w:val="multilevel"/>
    <w:tmpl w:val="7C3813E8"/>
    <w:lvl w:ilvl="0">
      <w:start w:val="1"/>
      <w:numFmt w:val="bullet"/>
      <w:lvlText w:val="−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82B0257"/>
    <w:multiLevelType w:val="multilevel"/>
    <w:tmpl w:val="E13C54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0F0D07B6"/>
    <w:multiLevelType w:val="multilevel"/>
    <w:tmpl w:val="07024F7C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8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1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2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2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363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432A35"/>
    <w:multiLevelType w:val="multilevel"/>
    <w:tmpl w:val="89284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0F79592F"/>
    <w:multiLevelType w:val="hybridMultilevel"/>
    <w:tmpl w:val="61F0887C"/>
    <w:lvl w:ilvl="0" w:tplc="4FA26C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0610284"/>
    <w:multiLevelType w:val="hybridMultilevel"/>
    <w:tmpl w:val="61B27884"/>
    <w:lvl w:ilvl="0" w:tplc="D5A840D0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E60377"/>
    <w:multiLevelType w:val="multilevel"/>
    <w:tmpl w:val="3438B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8897770"/>
    <w:multiLevelType w:val="multilevel"/>
    <w:tmpl w:val="90860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11" w15:restartNumberingAfterBreak="0">
    <w:nsid w:val="1AE9235C"/>
    <w:multiLevelType w:val="multilevel"/>
    <w:tmpl w:val="80EAEF3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2391E98"/>
    <w:multiLevelType w:val="hybridMultilevel"/>
    <w:tmpl w:val="BE208A8C"/>
    <w:lvl w:ilvl="0" w:tplc="4FA26C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2F84F27"/>
    <w:multiLevelType w:val="hybridMultilevel"/>
    <w:tmpl w:val="8BAEFC7E"/>
    <w:lvl w:ilvl="0" w:tplc="E17030B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A121A2"/>
    <w:multiLevelType w:val="hybridMultilevel"/>
    <w:tmpl w:val="56AEC532"/>
    <w:lvl w:ilvl="0" w:tplc="BD2E44C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44B42"/>
    <w:multiLevelType w:val="hybridMultilevel"/>
    <w:tmpl w:val="3B7ED966"/>
    <w:lvl w:ilvl="0" w:tplc="4FA26C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F1736CB"/>
    <w:multiLevelType w:val="hybridMultilevel"/>
    <w:tmpl w:val="929CE9BC"/>
    <w:lvl w:ilvl="0" w:tplc="1C900FF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39373564"/>
    <w:multiLevelType w:val="multilevel"/>
    <w:tmpl w:val="9A482B3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F1675C"/>
    <w:multiLevelType w:val="hybridMultilevel"/>
    <w:tmpl w:val="7378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B20FD"/>
    <w:multiLevelType w:val="hybridMultilevel"/>
    <w:tmpl w:val="67B05FF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FC93F80"/>
    <w:multiLevelType w:val="multilevel"/>
    <w:tmpl w:val="89284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 w15:restartNumberingAfterBreak="0">
    <w:nsid w:val="41080479"/>
    <w:multiLevelType w:val="multilevel"/>
    <w:tmpl w:val="90D0FD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7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22" w15:restartNumberingAfterBreak="0">
    <w:nsid w:val="41505548"/>
    <w:multiLevelType w:val="multilevel"/>
    <w:tmpl w:val="EE2221E8"/>
    <w:lvl w:ilvl="0">
      <w:start w:val="1"/>
      <w:numFmt w:val="bullet"/>
      <w:lvlText w:val="−"/>
      <w:lvlJc w:val="left"/>
      <w:pPr>
        <w:ind w:left="86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6DD48ED"/>
    <w:multiLevelType w:val="multilevel"/>
    <w:tmpl w:val="DBFE4A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4" w15:restartNumberingAfterBreak="0">
    <w:nsid w:val="48E52DF0"/>
    <w:multiLevelType w:val="multilevel"/>
    <w:tmpl w:val="085C2C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606696"/>
    <w:multiLevelType w:val="hybridMultilevel"/>
    <w:tmpl w:val="CC9AA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4E3B"/>
    <w:multiLevelType w:val="hybridMultilevel"/>
    <w:tmpl w:val="8E6EAB6A"/>
    <w:lvl w:ilvl="0" w:tplc="4FA26C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1061BAD"/>
    <w:multiLevelType w:val="hybridMultilevel"/>
    <w:tmpl w:val="A3323A08"/>
    <w:lvl w:ilvl="0" w:tplc="67F0D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38856C2"/>
    <w:multiLevelType w:val="multilevel"/>
    <w:tmpl w:val="70F857F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9" w15:restartNumberingAfterBreak="0">
    <w:nsid w:val="551979A7"/>
    <w:multiLevelType w:val="multilevel"/>
    <w:tmpl w:val="90D0FD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7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30" w15:restartNumberingAfterBreak="0">
    <w:nsid w:val="58144E68"/>
    <w:multiLevelType w:val="hybridMultilevel"/>
    <w:tmpl w:val="6BB69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53C07"/>
    <w:multiLevelType w:val="multilevel"/>
    <w:tmpl w:val="7B283F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 w:val="0"/>
        <w:lang w:val="ru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2" w15:restartNumberingAfterBreak="0">
    <w:nsid w:val="5A1524E3"/>
    <w:multiLevelType w:val="multilevel"/>
    <w:tmpl w:val="D89669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E8D1D0A"/>
    <w:multiLevelType w:val="multilevel"/>
    <w:tmpl w:val="90860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4" w15:restartNumberingAfterBreak="0">
    <w:nsid w:val="64A60CB6"/>
    <w:multiLevelType w:val="multilevel"/>
    <w:tmpl w:val="90860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5" w15:restartNumberingAfterBreak="0">
    <w:nsid w:val="65554783"/>
    <w:multiLevelType w:val="multilevel"/>
    <w:tmpl w:val="3438BF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9401B7E"/>
    <w:multiLevelType w:val="multilevel"/>
    <w:tmpl w:val="E7AAE6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9412713"/>
    <w:multiLevelType w:val="multilevel"/>
    <w:tmpl w:val="6956A6A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EBE5099"/>
    <w:multiLevelType w:val="multilevel"/>
    <w:tmpl w:val="70F857F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9" w15:restartNumberingAfterBreak="0">
    <w:nsid w:val="79557FC6"/>
    <w:multiLevelType w:val="multilevel"/>
    <w:tmpl w:val="A1409C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A3F12B2"/>
    <w:multiLevelType w:val="hybridMultilevel"/>
    <w:tmpl w:val="C9D815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A985EC1"/>
    <w:multiLevelType w:val="multilevel"/>
    <w:tmpl w:val="C720D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F1B1A"/>
    <w:multiLevelType w:val="hybridMultilevel"/>
    <w:tmpl w:val="BED22580"/>
    <w:lvl w:ilvl="0" w:tplc="4FA26C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F20548E"/>
    <w:multiLevelType w:val="hybridMultilevel"/>
    <w:tmpl w:val="6E923DE0"/>
    <w:lvl w:ilvl="0" w:tplc="2326DF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097365">
    <w:abstractNumId w:val="36"/>
  </w:num>
  <w:num w:numId="2" w16cid:durableId="2022311732">
    <w:abstractNumId w:val="37"/>
  </w:num>
  <w:num w:numId="3" w16cid:durableId="407850424">
    <w:abstractNumId w:val="5"/>
  </w:num>
  <w:num w:numId="4" w16cid:durableId="1448548174">
    <w:abstractNumId w:val="24"/>
  </w:num>
  <w:num w:numId="5" w16cid:durableId="1855916224">
    <w:abstractNumId w:val="41"/>
  </w:num>
  <w:num w:numId="6" w16cid:durableId="2006592673">
    <w:abstractNumId w:val="22"/>
  </w:num>
  <w:num w:numId="7" w16cid:durableId="231088238">
    <w:abstractNumId w:val="3"/>
  </w:num>
  <w:num w:numId="8" w16cid:durableId="1794596820">
    <w:abstractNumId w:val="30"/>
  </w:num>
  <w:num w:numId="9" w16cid:durableId="1937398390">
    <w:abstractNumId w:val="42"/>
  </w:num>
  <w:num w:numId="10" w16cid:durableId="1140805821">
    <w:abstractNumId w:val="7"/>
  </w:num>
  <w:num w:numId="11" w16cid:durableId="1398430048">
    <w:abstractNumId w:val="12"/>
  </w:num>
  <w:num w:numId="12" w16cid:durableId="1490167972">
    <w:abstractNumId w:val="15"/>
  </w:num>
  <w:num w:numId="13" w16cid:durableId="749079790">
    <w:abstractNumId w:val="26"/>
  </w:num>
  <w:num w:numId="14" w16cid:durableId="728770623">
    <w:abstractNumId w:val="40"/>
  </w:num>
  <w:num w:numId="15" w16cid:durableId="1971856480">
    <w:abstractNumId w:val="25"/>
  </w:num>
  <w:num w:numId="16" w16cid:durableId="583535706">
    <w:abstractNumId w:val="11"/>
  </w:num>
  <w:num w:numId="17" w16cid:durableId="2113671985">
    <w:abstractNumId w:val="32"/>
  </w:num>
  <w:num w:numId="18" w16cid:durableId="987321879">
    <w:abstractNumId w:val="17"/>
  </w:num>
  <w:num w:numId="19" w16cid:durableId="437069724">
    <w:abstractNumId w:val="21"/>
  </w:num>
  <w:num w:numId="20" w16cid:durableId="1015153991">
    <w:abstractNumId w:val="29"/>
  </w:num>
  <w:num w:numId="21" w16cid:durableId="105658146">
    <w:abstractNumId w:val="10"/>
  </w:num>
  <w:num w:numId="22" w16cid:durableId="186021068">
    <w:abstractNumId w:val="33"/>
  </w:num>
  <w:num w:numId="23" w16cid:durableId="630749784">
    <w:abstractNumId w:val="34"/>
  </w:num>
  <w:num w:numId="24" w16cid:durableId="1284535173">
    <w:abstractNumId w:val="9"/>
  </w:num>
  <w:num w:numId="25" w16cid:durableId="2051148070">
    <w:abstractNumId w:val="35"/>
  </w:num>
  <w:num w:numId="26" w16cid:durableId="299918692">
    <w:abstractNumId w:val="20"/>
  </w:num>
  <w:num w:numId="27" w16cid:durableId="827331127">
    <w:abstractNumId w:val="6"/>
  </w:num>
  <w:num w:numId="28" w16cid:durableId="728722249">
    <w:abstractNumId w:val="4"/>
  </w:num>
  <w:num w:numId="29" w16cid:durableId="974599678">
    <w:abstractNumId w:val="1"/>
  </w:num>
  <w:num w:numId="30" w16cid:durableId="1214076567">
    <w:abstractNumId w:val="31"/>
  </w:num>
  <w:num w:numId="31" w16cid:durableId="385032694">
    <w:abstractNumId w:val="2"/>
  </w:num>
  <w:num w:numId="32" w16cid:durableId="1893423727">
    <w:abstractNumId w:val="8"/>
  </w:num>
  <w:num w:numId="33" w16cid:durableId="1510678686">
    <w:abstractNumId w:val="18"/>
  </w:num>
  <w:num w:numId="34" w16cid:durableId="353189664">
    <w:abstractNumId w:val="43"/>
  </w:num>
  <w:num w:numId="35" w16cid:durableId="271285326">
    <w:abstractNumId w:val="23"/>
  </w:num>
  <w:num w:numId="36" w16cid:durableId="78606427">
    <w:abstractNumId w:val="38"/>
  </w:num>
  <w:num w:numId="37" w16cid:durableId="617419758">
    <w:abstractNumId w:val="19"/>
  </w:num>
  <w:num w:numId="38" w16cid:durableId="83383825">
    <w:abstractNumId w:val="28"/>
  </w:num>
  <w:num w:numId="39" w16cid:durableId="1960406630">
    <w:abstractNumId w:val="39"/>
  </w:num>
  <w:num w:numId="40" w16cid:durableId="2009363457">
    <w:abstractNumId w:val="0"/>
  </w:num>
  <w:num w:numId="41" w16cid:durableId="692076194">
    <w:abstractNumId w:val="14"/>
  </w:num>
  <w:num w:numId="42" w16cid:durableId="1128668537">
    <w:abstractNumId w:val="13"/>
  </w:num>
  <w:num w:numId="43" w16cid:durableId="838808424">
    <w:abstractNumId w:val="16"/>
  </w:num>
  <w:num w:numId="44" w16cid:durableId="55300427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4FD"/>
    <w:rsid w:val="0000001B"/>
    <w:rsid w:val="00001642"/>
    <w:rsid w:val="00002C05"/>
    <w:rsid w:val="00005E64"/>
    <w:rsid w:val="00006434"/>
    <w:rsid w:val="00026A1E"/>
    <w:rsid w:val="00030442"/>
    <w:rsid w:val="00030B1B"/>
    <w:rsid w:val="00033669"/>
    <w:rsid w:val="000346CB"/>
    <w:rsid w:val="00045CD5"/>
    <w:rsid w:val="00053AC9"/>
    <w:rsid w:val="0007249D"/>
    <w:rsid w:val="00073963"/>
    <w:rsid w:val="00076CA5"/>
    <w:rsid w:val="00095E27"/>
    <w:rsid w:val="00095F27"/>
    <w:rsid w:val="000A0EAF"/>
    <w:rsid w:val="000A5AE0"/>
    <w:rsid w:val="000A785E"/>
    <w:rsid w:val="000B5981"/>
    <w:rsid w:val="000B6211"/>
    <w:rsid w:val="000C03D0"/>
    <w:rsid w:val="000C16C8"/>
    <w:rsid w:val="000C31D0"/>
    <w:rsid w:val="000D097B"/>
    <w:rsid w:val="000D6739"/>
    <w:rsid w:val="000E78A1"/>
    <w:rsid w:val="000F624D"/>
    <w:rsid w:val="001000C4"/>
    <w:rsid w:val="00103560"/>
    <w:rsid w:val="00103869"/>
    <w:rsid w:val="001054C1"/>
    <w:rsid w:val="0012632E"/>
    <w:rsid w:val="001400AE"/>
    <w:rsid w:val="001422CD"/>
    <w:rsid w:val="0014616E"/>
    <w:rsid w:val="00146C8F"/>
    <w:rsid w:val="00151F4B"/>
    <w:rsid w:val="001603B5"/>
    <w:rsid w:val="0016692B"/>
    <w:rsid w:val="00166D1B"/>
    <w:rsid w:val="00171D1E"/>
    <w:rsid w:val="00174694"/>
    <w:rsid w:val="0017664F"/>
    <w:rsid w:val="00181839"/>
    <w:rsid w:val="0018767D"/>
    <w:rsid w:val="0019451B"/>
    <w:rsid w:val="001A0D42"/>
    <w:rsid w:val="001A32A9"/>
    <w:rsid w:val="001B09A0"/>
    <w:rsid w:val="001D2BFE"/>
    <w:rsid w:val="001E0AB9"/>
    <w:rsid w:val="001E0CEF"/>
    <w:rsid w:val="001E0D12"/>
    <w:rsid w:val="001E3868"/>
    <w:rsid w:val="001E4D1D"/>
    <w:rsid w:val="001E67FF"/>
    <w:rsid w:val="001E6DF4"/>
    <w:rsid w:val="001F1B75"/>
    <w:rsid w:val="001F4384"/>
    <w:rsid w:val="001F79E8"/>
    <w:rsid w:val="00205946"/>
    <w:rsid w:val="00205D77"/>
    <w:rsid w:val="00215DF0"/>
    <w:rsid w:val="00223E73"/>
    <w:rsid w:val="0023478E"/>
    <w:rsid w:val="00237007"/>
    <w:rsid w:val="00241160"/>
    <w:rsid w:val="00241E64"/>
    <w:rsid w:val="002425FE"/>
    <w:rsid w:val="00242906"/>
    <w:rsid w:val="00243DC6"/>
    <w:rsid w:val="00244137"/>
    <w:rsid w:val="00246B22"/>
    <w:rsid w:val="00260A24"/>
    <w:rsid w:val="002904EB"/>
    <w:rsid w:val="00291871"/>
    <w:rsid w:val="002A03E3"/>
    <w:rsid w:val="002A1E49"/>
    <w:rsid w:val="002B3D66"/>
    <w:rsid w:val="002B654E"/>
    <w:rsid w:val="002C4B55"/>
    <w:rsid w:val="002E1C55"/>
    <w:rsid w:val="002E5326"/>
    <w:rsid w:val="002E791B"/>
    <w:rsid w:val="002F1711"/>
    <w:rsid w:val="002F2330"/>
    <w:rsid w:val="002F3BB5"/>
    <w:rsid w:val="002F63EB"/>
    <w:rsid w:val="00302354"/>
    <w:rsid w:val="00307155"/>
    <w:rsid w:val="00310A08"/>
    <w:rsid w:val="00314607"/>
    <w:rsid w:val="00320033"/>
    <w:rsid w:val="00321B80"/>
    <w:rsid w:val="003248BA"/>
    <w:rsid w:val="003307E7"/>
    <w:rsid w:val="00340F56"/>
    <w:rsid w:val="00344CC2"/>
    <w:rsid w:val="0037041F"/>
    <w:rsid w:val="00396D5F"/>
    <w:rsid w:val="003A453F"/>
    <w:rsid w:val="003B0F65"/>
    <w:rsid w:val="003B51F2"/>
    <w:rsid w:val="003C2463"/>
    <w:rsid w:val="003C4DD1"/>
    <w:rsid w:val="003D0CD6"/>
    <w:rsid w:val="003D2025"/>
    <w:rsid w:val="003D2654"/>
    <w:rsid w:val="003D7EE7"/>
    <w:rsid w:val="00405C82"/>
    <w:rsid w:val="00415CCA"/>
    <w:rsid w:val="00416559"/>
    <w:rsid w:val="00427422"/>
    <w:rsid w:val="00430B93"/>
    <w:rsid w:val="00430DAC"/>
    <w:rsid w:val="00431078"/>
    <w:rsid w:val="00431CB5"/>
    <w:rsid w:val="00434A69"/>
    <w:rsid w:val="004379F8"/>
    <w:rsid w:val="00437A7C"/>
    <w:rsid w:val="004435F6"/>
    <w:rsid w:val="00444D51"/>
    <w:rsid w:val="0044642F"/>
    <w:rsid w:val="00447ADF"/>
    <w:rsid w:val="00457FF5"/>
    <w:rsid w:val="004602B0"/>
    <w:rsid w:val="00463F9C"/>
    <w:rsid w:val="00466517"/>
    <w:rsid w:val="0047046C"/>
    <w:rsid w:val="0047739C"/>
    <w:rsid w:val="00483089"/>
    <w:rsid w:val="004839D6"/>
    <w:rsid w:val="00485860"/>
    <w:rsid w:val="00493B25"/>
    <w:rsid w:val="00493EBA"/>
    <w:rsid w:val="0049558D"/>
    <w:rsid w:val="00495A1F"/>
    <w:rsid w:val="004A19F7"/>
    <w:rsid w:val="004C10C0"/>
    <w:rsid w:val="004C2151"/>
    <w:rsid w:val="004D01F9"/>
    <w:rsid w:val="004D1E43"/>
    <w:rsid w:val="004D74FD"/>
    <w:rsid w:val="004E045D"/>
    <w:rsid w:val="004E2C5E"/>
    <w:rsid w:val="004E390C"/>
    <w:rsid w:val="004E54EC"/>
    <w:rsid w:val="004F095B"/>
    <w:rsid w:val="004F3ED1"/>
    <w:rsid w:val="00500445"/>
    <w:rsid w:val="00512068"/>
    <w:rsid w:val="0051359C"/>
    <w:rsid w:val="0052432E"/>
    <w:rsid w:val="00526DE7"/>
    <w:rsid w:val="00527CEE"/>
    <w:rsid w:val="00541286"/>
    <w:rsid w:val="00545891"/>
    <w:rsid w:val="005500F2"/>
    <w:rsid w:val="0055234F"/>
    <w:rsid w:val="00555648"/>
    <w:rsid w:val="005562BB"/>
    <w:rsid w:val="005649FE"/>
    <w:rsid w:val="00575276"/>
    <w:rsid w:val="00580A87"/>
    <w:rsid w:val="00580E9B"/>
    <w:rsid w:val="00590683"/>
    <w:rsid w:val="0059138A"/>
    <w:rsid w:val="00591666"/>
    <w:rsid w:val="005A063B"/>
    <w:rsid w:val="005A33E2"/>
    <w:rsid w:val="005A6C4F"/>
    <w:rsid w:val="005B2731"/>
    <w:rsid w:val="005C3BD9"/>
    <w:rsid w:val="005D3CC5"/>
    <w:rsid w:val="005E2A26"/>
    <w:rsid w:val="005E40A2"/>
    <w:rsid w:val="005F0897"/>
    <w:rsid w:val="005F1491"/>
    <w:rsid w:val="005F2210"/>
    <w:rsid w:val="005F221D"/>
    <w:rsid w:val="005F76F2"/>
    <w:rsid w:val="006026EA"/>
    <w:rsid w:val="00604A13"/>
    <w:rsid w:val="00607CCF"/>
    <w:rsid w:val="00611150"/>
    <w:rsid w:val="006112EB"/>
    <w:rsid w:val="00620F2D"/>
    <w:rsid w:val="00621472"/>
    <w:rsid w:val="00622DD6"/>
    <w:rsid w:val="00623AC4"/>
    <w:rsid w:val="0062715F"/>
    <w:rsid w:val="00630A28"/>
    <w:rsid w:val="0063146F"/>
    <w:rsid w:val="0063275F"/>
    <w:rsid w:val="006360D7"/>
    <w:rsid w:val="00642C9C"/>
    <w:rsid w:val="00652898"/>
    <w:rsid w:val="00654690"/>
    <w:rsid w:val="00654B47"/>
    <w:rsid w:val="00655464"/>
    <w:rsid w:val="0065666E"/>
    <w:rsid w:val="006657B0"/>
    <w:rsid w:val="006702E0"/>
    <w:rsid w:val="00677E41"/>
    <w:rsid w:val="00682680"/>
    <w:rsid w:val="006853D0"/>
    <w:rsid w:val="00694E5A"/>
    <w:rsid w:val="00695366"/>
    <w:rsid w:val="006A060E"/>
    <w:rsid w:val="006A66AC"/>
    <w:rsid w:val="006B1812"/>
    <w:rsid w:val="006B4BCA"/>
    <w:rsid w:val="006C2045"/>
    <w:rsid w:val="006C23F7"/>
    <w:rsid w:val="006C3653"/>
    <w:rsid w:val="006D1916"/>
    <w:rsid w:val="006D2063"/>
    <w:rsid w:val="006D5E0D"/>
    <w:rsid w:val="006D6619"/>
    <w:rsid w:val="006E2CB2"/>
    <w:rsid w:val="006E6DCC"/>
    <w:rsid w:val="006E7761"/>
    <w:rsid w:val="006F30B4"/>
    <w:rsid w:val="006F6F1A"/>
    <w:rsid w:val="00701351"/>
    <w:rsid w:val="00714C38"/>
    <w:rsid w:val="00716155"/>
    <w:rsid w:val="00720774"/>
    <w:rsid w:val="007372E9"/>
    <w:rsid w:val="007422C5"/>
    <w:rsid w:val="00760767"/>
    <w:rsid w:val="007617D6"/>
    <w:rsid w:val="00766FB9"/>
    <w:rsid w:val="007916BF"/>
    <w:rsid w:val="007918D6"/>
    <w:rsid w:val="0079581B"/>
    <w:rsid w:val="007A409F"/>
    <w:rsid w:val="007A5C46"/>
    <w:rsid w:val="007B4F23"/>
    <w:rsid w:val="007C2456"/>
    <w:rsid w:val="007C7B76"/>
    <w:rsid w:val="007D4FFC"/>
    <w:rsid w:val="007D682A"/>
    <w:rsid w:val="007E23A7"/>
    <w:rsid w:val="007F0B6E"/>
    <w:rsid w:val="007F3CA3"/>
    <w:rsid w:val="007F47C9"/>
    <w:rsid w:val="007F5B50"/>
    <w:rsid w:val="00802CFA"/>
    <w:rsid w:val="00803F44"/>
    <w:rsid w:val="00816F6E"/>
    <w:rsid w:val="00833A67"/>
    <w:rsid w:val="00835078"/>
    <w:rsid w:val="008451CE"/>
    <w:rsid w:val="00845480"/>
    <w:rsid w:val="00845CCF"/>
    <w:rsid w:val="00855522"/>
    <w:rsid w:val="00860593"/>
    <w:rsid w:val="00861CA3"/>
    <w:rsid w:val="008642EA"/>
    <w:rsid w:val="00871CAB"/>
    <w:rsid w:val="00886A78"/>
    <w:rsid w:val="00886F33"/>
    <w:rsid w:val="008927FB"/>
    <w:rsid w:val="008A203A"/>
    <w:rsid w:val="008A322C"/>
    <w:rsid w:val="008A3356"/>
    <w:rsid w:val="008A53E1"/>
    <w:rsid w:val="008A6DED"/>
    <w:rsid w:val="008B59A1"/>
    <w:rsid w:val="008C4EE4"/>
    <w:rsid w:val="008D7830"/>
    <w:rsid w:val="008E2F7D"/>
    <w:rsid w:val="008F0F0C"/>
    <w:rsid w:val="008F1781"/>
    <w:rsid w:val="008F2FD8"/>
    <w:rsid w:val="008F5101"/>
    <w:rsid w:val="008F74F9"/>
    <w:rsid w:val="00901B3E"/>
    <w:rsid w:val="0090741F"/>
    <w:rsid w:val="00910D40"/>
    <w:rsid w:val="00913665"/>
    <w:rsid w:val="00917C63"/>
    <w:rsid w:val="00932C2D"/>
    <w:rsid w:val="00947B26"/>
    <w:rsid w:val="009631B0"/>
    <w:rsid w:val="00992B24"/>
    <w:rsid w:val="0099504A"/>
    <w:rsid w:val="009A1B81"/>
    <w:rsid w:val="009A2762"/>
    <w:rsid w:val="009A67D5"/>
    <w:rsid w:val="009A7C63"/>
    <w:rsid w:val="009C49B2"/>
    <w:rsid w:val="009D7993"/>
    <w:rsid w:val="009F056D"/>
    <w:rsid w:val="00A00226"/>
    <w:rsid w:val="00A06352"/>
    <w:rsid w:val="00A13979"/>
    <w:rsid w:val="00A22396"/>
    <w:rsid w:val="00A374A6"/>
    <w:rsid w:val="00A40584"/>
    <w:rsid w:val="00A55173"/>
    <w:rsid w:val="00A56B5E"/>
    <w:rsid w:val="00A67EEF"/>
    <w:rsid w:val="00A86779"/>
    <w:rsid w:val="00A92BF4"/>
    <w:rsid w:val="00AA07F5"/>
    <w:rsid w:val="00AC640A"/>
    <w:rsid w:val="00AC768A"/>
    <w:rsid w:val="00AD17F3"/>
    <w:rsid w:val="00AD27A5"/>
    <w:rsid w:val="00AD2BB1"/>
    <w:rsid w:val="00AE0EDB"/>
    <w:rsid w:val="00AE102D"/>
    <w:rsid w:val="00AE53AD"/>
    <w:rsid w:val="00AF2FFE"/>
    <w:rsid w:val="00AF7E16"/>
    <w:rsid w:val="00B05D8D"/>
    <w:rsid w:val="00B13D32"/>
    <w:rsid w:val="00B164F0"/>
    <w:rsid w:val="00B246F9"/>
    <w:rsid w:val="00B27B38"/>
    <w:rsid w:val="00B321D6"/>
    <w:rsid w:val="00B403AA"/>
    <w:rsid w:val="00B40B16"/>
    <w:rsid w:val="00B40B6F"/>
    <w:rsid w:val="00B44B9B"/>
    <w:rsid w:val="00B46AB7"/>
    <w:rsid w:val="00B555AD"/>
    <w:rsid w:val="00B5572B"/>
    <w:rsid w:val="00B65D4B"/>
    <w:rsid w:val="00B73D33"/>
    <w:rsid w:val="00B81B31"/>
    <w:rsid w:val="00B826B3"/>
    <w:rsid w:val="00B948BE"/>
    <w:rsid w:val="00B9794F"/>
    <w:rsid w:val="00BA63C9"/>
    <w:rsid w:val="00BA7388"/>
    <w:rsid w:val="00BB1148"/>
    <w:rsid w:val="00BC1EF2"/>
    <w:rsid w:val="00BC2D15"/>
    <w:rsid w:val="00BD0C9F"/>
    <w:rsid w:val="00BD39B3"/>
    <w:rsid w:val="00BD4633"/>
    <w:rsid w:val="00BD4F48"/>
    <w:rsid w:val="00BF1ECA"/>
    <w:rsid w:val="00BF4CE3"/>
    <w:rsid w:val="00C151AB"/>
    <w:rsid w:val="00C15615"/>
    <w:rsid w:val="00C24D1A"/>
    <w:rsid w:val="00C3028B"/>
    <w:rsid w:val="00C32846"/>
    <w:rsid w:val="00C352A4"/>
    <w:rsid w:val="00C43F2F"/>
    <w:rsid w:val="00C44E81"/>
    <w:rsid w:val="00C45A76"/>
    <w:rsid w:val="00C46088"/>
    <w:rsid w:val="00C509EE"/>
    <w:rsid w:val="00C60734"/>
    <w:rsid w:val="00C627A9"/>
    <w:rsid w:val="00C6557D"/>
    <w:rsid w:val="00C73DA3"/>
    <w:rsid w:val="00C829CB"/>
    <w:rsid w:val="00C852B6"/>
    <w:rsid w:val="00CA64A7"/>
    <w:rsid w:val="00CA7FB0"/>
    <w:rsid w:val="00CB31AF"/>
    <w:rsid w:val="00CB40DD"/>
    <w:rsid w:val="00CB5605"/>
    <w:rsid w:val="00CC795D"/>
    <w:rsid w:val="00CE6D51"/>
    <w:rsid w:val="00CF0A37"/>
    <w:rsid w:val="00CF2626"/>
    <w:rsid w:val="00CF5859"/>
    <w:rsid w:val="00D00131"/>
    <w:rsid w:val="00D02EA8"/>
    <w:rsid w:val="00D059A9"/>
    <w:rsid w:val="00D07A4C"/>
    <w:rsid w:val="00D20B85"/>
    <w:rsid w:val="00D243B6"/>
    <w:rsid w:val="00D30545"/>
    <w:rsid w:val="00D321DD"/>
    <w:rsid w:val="00D363C7"/>
    <w:rsid w:val="00D4054F"/>
    <w:rsid w:val="00D41054"/>
    <w:rsid w:val="00D41911"/>
    <w:rsid w:val="00D500AF"/>
    <w:rsid w:val="00D55FF4"/>
    <w:rsid w:val="00D56DF7"/>
    <w:rsid w:val="00D62068"/>
    <w:rsid w:val="00D67A5C"/>
    <w:rsid w:val="00D76E58"/>
    <w:rsid w:val="00D86F5F"/>
    <w:rsid w:val="00D93EE3"/>
    <w:rsid w:val="00D95034"/>
    <w:rsid w:val="00D96AD1"/>
    <w:rsid w:val="00D96DFC"/>
    <w:rsid w:val="00D9703E"/>
    <w:rsid w:val="00DA0EDB"/>
    <w:rsid w:val="00DB1EDD"/>
    <w:rsid w:val="00DB494C"/>
    <w:rsid w:val="00DB4E33"/>
    <w:rsid w:val="00DB6C94"/>
    <w:rsid w:val="00DD0004"/>
    <w:rsid w:val="00DD0F55"/>
    <w:rsid w:val="00DD2018"/>
    <w:rsid w:val="00DD780A"/>
    <w:rsid w:val="00DD785E"/>
    <w:rsid w:val="00DE539D"/>
    <w:rsid w:val="00DE57AB"/>
    <w:rsid w:val="00DF1821"/>
    <w:rsid w:val="00DF6CA8"/>
    <w:rsid w:val="00E023CD"/>
    <w:rsid w:val="00E047D9"/>
    <w:rsid w:val="00E07F92"/>
    <w:rsid w:val="00E11019"/>
    <w:rsid w:val="00E13171"/>
    <w:rsid w:val="00E203A8"/>
    <w:rsid w:val="00E23F23"/>
    <w:rsid w:val="00E25C01"/>
    <w:rsid w:val="00E31423"/>
    <w:rsid w:val="00E40C4D"/>
    <w:rsid w:val="00E41C6B"/>
    <w:rsid w:val="00E434F7"/>
    <w:rsid w:val="00E47513"/>
    <w:rsid w:val="00E50DEB"/>
    <w:rsid w:val="00E54B0E"/>
    <w:rsid w:val="00E57E46"/>
    <w:rsid w:val="00E638DA"/>
    <w:rsid w:val="00E6645A"/>
    <w:rsid w:val="00E706DD"/>
    <w:rsid w:val="00E737CF"/>
    <w:rsid w:val="00E87159"/>
    <w:rsid w:val="00E952AB"/>
    <w:rsid w:val="00E97615"/>
    <w:rsid w:val="00EA08E9"/>
    <w:rsid w:val="00EA2718"/>
    <w:rsid w:val="00EA591E"/>
    <w:rsid w:val="00EB0474"/>
    <w:rsid w:val="00EB0E5D"/>
    <w:rsid w:val="00EB796B"/>
    <w:rsid w:val="00EC2D50"/>
    <w:rsid w:val="00EC3986"/>
    <w:rsid w:val="00EC3D46"/>
    <w:rsid w:val="00ED407B"/>
    <w:rsid w:val="00ED5414"/>
    <w:rsid w:val="00EE0F50"/>
    <w:rsid w:val="00EF2F75"/>
    <w:rsid w:val="00F00997"/>
    <w:rsid w:val="00F03EAB"/>
    <w:rsid w:val="00F10E92"/>
    <w:rsid w:val="00F12F81"/>
    <w:rsid w:val="00F20080"/>
    <w:rsid w:val="00F24572"/>
    <w:rsid w:val="00F30434"/>
    <w:rsid w:val="00F32983"/>
    <w:rsid w:val="00F450DF"/>
    <w:rsid w:val="00F56617"/>
    <w:rsid w:val="00F622C3"/>
    <w:rsid w:val="00F77E23"/>
    <w:rsid w:val="00F80A61"/>
    <w:rsid w:val="00F829AA"/>
    <w:rsid w:val="00F851C2"/>
    <w:rsid w:val="00F90BD4"/>
    <w:rsid w:val="00F968AB"/>
    <w:rsid w:val="00FB1A8B"/>
    <w:rsid w:val="00FC2177"/>
    <w:rsid w:val="00FC7C5C"/>
    <w:rsid w:val="00FD2A48"/>
    <w:rsid w:val="00FD6C5C"/>
    <w:rsid w:val="00FE08AC"/>
    <w:rsid w:val="00FE7652"/>
    <w:rsid w:val="00FF0642"/>
    <w:rsid w:val="00FF07DB"/>
    <w:rsid w:val="00FF0CA7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995B3"/>
  <w15:docId w15:val="{75D147F7-4F71-4793-831C-56B0FB5C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D4FF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rsid w:val="000C16C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after="120" w:line="276" w:lineRule="auto"/>
      <w:outlineLvl w:val="0"/>
    </w:pPr>
    <w:rPr>
      <w:rFonts w:eastAsia="Times New Roman"/>
      <w:sz w:val="40"/>
      <w:szCs w:val="40"/>
      <w:bdr w:val="none" w:sz="0" w:space="0" w:color="auto"/>
      <w:lang w:val="ru" w:eastAsia="ru-RU"/>
    </w:rPr>
  </w:style>
  <w:style w:type="paragraph" w:styleId="2">
    <w:name w:val="heading 2"/>
    <w:basedOn w:val="a"/>
    <w:next w:val="a"/>
    <w:link w:val="20"/>
    <w:rsid w:val="000C16C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120" w:line="276" w:lineRule="auto"/>
      <w:outlineLvl w:val="1"/>
    </w:pPr>
    <w:rPr>
      <w:rFonts w:eastAsia="Times New Roman"/>
      <w:b/>
      <w:sz w:val="32"/>
      <w:szCs w:val="32"/>
      <w:bdr w:val="none" w:sz="0" w:space="0" w:color="auto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a6">
    <w:name w:val="Table Grid"/>
    <w:basedOn w:val="a1"/>
    <w:uiPriority w:val="59"/>
    <w:rsid w:val="00DD7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C16C8"/>
    <w:rPr>
      <w:rFonts w:eastAsia="Times New Roman"/>
      <w:sz w:val="40"/>
      <w:szCs w:val="40"/>
      <w:bdr w:val="none" w:sz="0" w:space="0" w:color="auto"/>
      <w:lang w:val="ru"/>
    </w:rPr>
  </w:style>
  <w:style w:type="character" w:customStyle="1" w:styleId="20">
    <w:name w:val="Заголовок 2 Знак"/>
    <w:basedOn w:val="a0"/>
    <w:link w:val="2"/>
    <w:rsid w:val="000C16C8"/>
    <w:rPr>
      <w:rFonts w:eastAsia="Times New Roman"/>
      <w:b/>
      <w:sz w:val="32"/>
      <w:szCs w:val="32"/>
      <w:bdr w:val="none" w:sz="0" w:space="0" w:color="auto"/>
      <w:lang w:val="ru"/>
    </w:rPr>
  </w:style>
  <w:style w:type="character" w:styleId="a7">
    <w:name w:val="annotation reference"/>
    <w:basedOn w:val="a0"/>
    <w:uiPriority w:val="99"/>
    <w:semiHidden/>
    <w:unhideWhenUsed/>
    <w:rsid w:val="001603B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603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603B5"/>
    <w:rPr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03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603B5"/>
    <w:rPr>
      <w:b/>
      <w:bCs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10D4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0D40"/>
    <w:rPr>
      <w:rFonts w:ascii="Segoe UI" w:hAnsi="Segoe UI" w:cs="Segoe UI"/>
      <w:sz w:val="18"/>
      <w:szCs w:val="18"/>
      <w:lang w:val="en-US" w:eastAsia="en-US"/>
    </w:rPr>
  </w:style>
  <w:style w:type="paragraph" w:styleId="ae">
    <w:name w:val="List Paragraph"/>
    <w:basedOn w:val="a"/>
    <w:uiPriority w:val="34"/>
    <w:qFormat/>
    <w:rsid w:val="006F6F1A"/>
    <w:pPr>
      <w:ind w:left="720"/>
      <w:contextualSpacing/>
    </w:pPr>
  </w:style>
  <w:style w:type="paragraph" w:styleId="af">
    <w:name w:val="No Spacing"/>
    <w:uiPriority w:val="1"/>
    <w:qFormat/>
    <w:rsid w:val="00485860"/>
    <w:rPr>
      <w:sz w:val="24"/>
      <w:szCs w:val="24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59138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138A"/>
    <w:rPr>
      <w:sz w:val="24"/>
      <w:szCs w:val="24"/>
      <w:lang w:val="en-US" w:eastAsia="en-US"/>
    </w:rPr>
  </w:style>
  <w:style w:type="paragraph" w:styleId="af2">
    <w:name w:val="footer"/>
    <w:basedOn w:val="a"/>
    <w:link w:val="af3"/>
    <w:uiPriority w:val="99"/>
    <w:unhideWhenUsed/>
    <w:rsid w:val="0059138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138A"/>
    <w:rPr>
      <w:sz w:val="24"/>
      <w:szCs w:val="24"/>
      <w:lang w:val="en-US" w:eastAsia="en-US"/>
    </w:rPr>
  </w:style>
  <w:style w:type="paragraph" w:styleId="af4">
    <w:name w:val="Normal (Web)"/>
    <w:basedOn w:val="a"/>
    <w:uiPriority w:val="99"/>
    <w:semiHidden/>
    <w:unhideWhenUsed/>
    <w:rsid w:val="002059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1000C4"/>
    <w:pPr>
      <w:tabs>
        <w:tab w:val="left" w:pos="440"/>
        <w:tab w:val="left" w:pos="880"/>
        <w:tab w:val="right" w:leader="dot" w:pos="10198"/>
      </w:tabs>
      <w:spacing w:after="100" w:line="360" w:lineRule="auto"/>
      <w:ind w:left="360"/>
    </w:pPr>
    <w:rPr>
      <w:b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A7FB0"/>
    <w:pPr>
      <w:spacing w:after="100"/>
      <w:ind w:left="240"/>
    </w:pPr>
  </w:style>
  <w:style w:type="paragraph" w:styleId="af5">
    <w:name w:val="TOC Heading"/>
    <w:basedOn w:val="1"/>
    <w:next w:val="a"/>
    <w:uiPriority w:val="39"/>
    <w:unhideWhenUsed/>
    <w:qFormat/>
    <w:rsid w:val="001A0D4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ru-RU"/>
    </w:rPr>
  </w:style>
  <w:style w:type="paragraph" w:styleId="3">
    <w:name w:val="toc 3"/>
    <w:basedOn w:val="a"/>
    <w:next w:val="a"/>
    <w:autoRedefine/>
    <w:uiPriority w:val="39"/>
    <w:unhideWhenUsed/>
    <w:rsid w:val="00DB6C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bdr w:val="none" w:sz="0" w:space="0" w:color="auto"/>
      <w:lang w:val="ru-RU"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871CAB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71CAB"/>
    <w:rPr>
      <w:lang w:val="en-US" w:eastAsia="en-US"/>
    </w:rPr>
  </w:style>
  <w:style w:type="character" w:styleId="af8">
    <w:name w:val="footnote reference"/>
    <w:basedOn w:val="a0"/>
    <w:uiPriority w:val="99"/>
    <w:semiHidden/>
    <w:unhideWhenUsed/>
    <w:rsid w:val="00871CAB"/>
    <w:rPr>
      <w:vertAlign w:val="superscript"/>
    </w:rPr>
  </w:style>
  <w:style w:type="paragraph" w:styleId="af9">
    <w:name w:val="Title"/>
    <w:basedOn w:val="a"/>
    <w:next w:val="a"/>
    <w:link w:val="afa"/>
    <w:uiPriority w:val="10"/>
    <w:qFormat/>
    <w:rsid w:val="00215D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215DF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table" w:customStyle="1" w:styleId="30">
    <w:name w:val="Сетка таблицы3"/>
    <w:basedOn w:val="a1"/>
    <w:next w:val="a6"/>
    <w:rsid w:val="00291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color w:val="000000"/>
      <w:sz w:val="28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5A6C4F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CC7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120">
    <w:name w:val="таблСлева12"/>
    <w:basedOn w:val="a"/>
    <w:uiPriority w:val="3"/>
    <w:qFormat/>
    <w:rsid w:val="00CC79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</w:pPr>
    <w:rPr>
      <w:rFonts w:eastAsia="Times New Roman"/>
      <w:iCs/>
      <w:szCs w:val="28"/>
      <w:bdr w:val="none" w:sz="0" w:space="0" w:color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7A196-F120-48D4-895B-E580AC9D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WSR-User</dc:creator>
  <cp:lastModifiedBy>User</cp:lastModifiedBy>
  <cp:revision>2</cp:revision>
  <cp:lastPrinted>2023-03-21T15:05:00Z</cp:lastPrinted>
  <dcterms:created xsi:type="dcterms:W3CDTF">2023-08-24T08:41:00Z</dcterms:created>
  <dcterms:modified xsi:type="dcterms:W3CDTF">2023-08-24T08:41:00Z</dcterms:modified>
</cp:coreProperties>
</file>