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00644" w14:textId="77777777" w:rsidR="005379D7" w:rsidRDefault="00032231" w:rsidP="00032231">
      <w:pPr>
        <w:pStyle w:val="ConsPlusTitle"/>
        <w:ind w:firstLine="540"/>
        <w:outlineLvl w:val="0"/>
      </w:pPr>
      <w:bookmarkStart w:id="0" w:name="_GoBack"/>
      <w:bookmarkEnd w:id="0"/>
      <w:r>
        <w:t>Статья 56. Целевое обучение</w:t>
      </w:r>
    </w:p>
    <w:p w14:paraId="696D2EB9" w14:textId="77777777" w:rsidR="005379D7" w:rsidRDefault="005379D7">
      <w:pPr>
        <w:pStyle w:val="ConsPlusNormal"/>
        <w:ind w:firstLine="540"/>
        <w:jc w:val="both"/>
      </w:pPr>
    </w:p>
    <w:p w14:paraId="1CA66F1D" w14:textId="77777777" w:rsidR="005379D7" w:rsidRDefault="00032231">
      <w:pPr>
        <w:pStyle w:val="ConsPlusNormal"/>
        <w:ind w:firstLine="540"/>
        <w:jc w:val="both"/>
      </w:pPr>
      <w:r>
        <w:t xml:space="preserve">(в ред. Федерального </w:t>
      </w:r>
      <w:hyperlink r:id="rId4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14:paraId="38016156" w14:textId="77777777" w:rsidR="005379D7" w:rsidRDefault="005379D7">
      <w:pPr>
        <w:pStyle w:val="ConsPlusNormal"/>
        <w:jc w:val="both"/>
      </w:pPr>
    </w:p>
    <w:p w14:paraId="27FFE3C1" w14:textId="77777777" w:rsidR="005379D7" w:rsidRDefault="00032231">
      <w:pPr>
        <w:pStyle w:val="ConsPlusNormal"/>
        <w:ind w:firstLine="540"/>
        <w:jc w:val="both"/>
      </w:pPr>
      <w:r>
        <w:t>1. Гражданин,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</w:t>
      </w:r>
      <w:r>
        <w:t>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обучения).</w:t>
      </w:r>
    </w:p>
    <w:p w14:paraId="1ED12FD8" w14:textId="77777777" w:rsidR="005379D7" w:rsidRDefault="00032231">
      <w:pPr>
        <w:pStyle w:val="ConsPlusNormal"/>
        <w:spacing w:before="240"/>
        <w:ind w:firstLine="540"/>
        <w:jc w:val="both"/>
      </w:pPr>
      <w:r>
        <w:t>2. Заказчиком целевого</w:t>
      </w:r>
      <w:r>
        <w:t xml:space="preserve"> обучения не могут выступать лица, указанные в </w:t>
      </w:r>
      <w:hyperlink r:id="rId5" w:tooltip="Федеральный закон от 04.06.2018 N 127-ФЗ (ред. от 08.08.2024) &quot;О мерах воздействия (противодействия) на недружественные действия Соединенных Штатов Америки и иных иностранных государств&quot; {КонсультантПлюс}">
        <w:r>
          <w:rPr>
            <w:color w:val="0000FF"/>
          </w:rPr>
          <w:t>части 2 статьи 1</w:t>
        </w:r>
      </w:hyperlink>
      <w:r>
        <w:t xml:space="preserve"> Федерального закона от 4 июня 2018 года N 127-ФЗ "О мерах воздействия (противодействия) на недружественные действия Соед</w:t>
      </w:r>
      <w:r>
        <w:t>иненных Штатов Америки и иных иностранных государств", а также лица, признанные в соответствии с законодательством Российской Федерации иностранными агентами.</w:t>
      </w:r>
    </w:p>
    <w:p w14:paraId="5A2524F1" w14:textId="77777777" w:rsidR="005379D7" w:rsidRDefault="00032231">
      <w:pPr>
        <w:pStyle w:val="ConsPlusNormal"/>
        <w:spacing w:before="240"/>
        <w:ind w:firstLine="540"/>
        <w:jc w:val="both"/>
      </w:pPr>
      <w:r>
        <w:t>3. Существенными условиями договора о целевом обучении являются:</w:t>
      </w:r>
    </w:p>
    <w:p w14:paraId="5E072996" w14:textId="77777777" w:rsidR="005379D7" w:rsidRDefault="00032231">
      <w:pPr>
        <w:pStyle w:val="ConsPlusNormal"/>
        <w:spacing w:before="240"/>
        <w:ind w:firstLine="540"/>
        <w:jc w:val="both"/>
      </w:pPr>
      <w:r>
        <w:t>1) обязательства заказчика целев</w:t>
      </w:r>
      <w:r>
        <w:t>ого обучения:</w:t>
      </w:r>
    </w:p>
    <w:p w14:paraId="53D338E1" w14:textId="77777777" w:rsidR="005379D7" w:rsidRDefault="00032231">
      <w:pPr>
        <w:pStyle w:val="ConsPlusNormal"/>
        <w:spacing w:before="240"/>
        <w:ind w:firstLine="540"/>
        <w:jc w:val="both"/>
      </w:pPr>
      <w:bookmarkStart w:id="1" w:name="P8"/>
      <w:bookmarkEnd w:id="1"/>
      <w:r>
        <w:t>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профессионального обучения и дополнительного образ</w:t>
      </w:r>
      <w:r>
        <w:t>ования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обучения, и (или) других мер;</w:t>
      </w:r>
    </w:p>
    <w:p w14:paraId="693A0453" w14:textId="77777777" w:rsidR="005379D7" w:rsidRDefault="00032231">
      <w:pPr>
        <w:pStyle w:val="ConsPlusNormal"/>
        <w:spacing w:before="240"/>
        <w:ind w:firstLine="540"/>
        <w:jc w:val="both"/>
      </w:pPr>
      <w:bookmarkStart w:id="2" w:name="P9"/>
      <w:bookmarkEnd w:id="2"/>
      <w:r>
        <w:t>б) по трудоустройству гражданина, заключивш</w:t>
      </w:r>
      <w:r>
        <w:t>его договор о целевом обучении, в соответствии с полученной квалификацией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квалификацией. В случае, если заказчи</w:t>
      </w:r>
      <w:r>
        <w:t>ком целевого обучения является федеральный государственный орган, орган государственной власти субъекта Российской Федерации или орган местного самоуправления либо если организация, в которую будет трудоустроен гражданин в соответствии с договором о целево</w:t>
      </w:r>
      <w:r>
        <w:t xml:space="preserve">м обучении, включена в сводный реестр организаций оборонно-промышленного комплекса, формируемый в соответствии с </w:t>
      </w:r>
      <w:hyperlink r:id="rId6" w:tooltip="Федеральный закон от 31.12.2014 N 488-ФЗ (ред. от 07.07.2025) &quot;О промышленной политике в Российской Федерации&quot; (с изм. и доп., вступ. в силу с 01.09.2025)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от 31 декабря 2014 года N 488-ФЗ "О промышленной политике в Росс</w:t>
      </w:r>
      <w:r>
        <w:t>ийской Федерации",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</w:t>
      </w:r>
      <w:r>
        <w:t>чении, а также о субъекте Российской Федерации, на территории которого такое юридическое лицо расположено;</w:t>
      </w:r>
    </w:p>
    <w:p w14:paraId="71C4D644" w14:textId="77777777" w:rsidR="005379D7" w:rsidRDefault="00032231">
      <w:pPr>
        <w:pStyle w:val="ConsPlusNormal"/>
        <w:spacing w:before="240"/>
        <w:ind w:firstLine="540"/>
        <w:jc w:val="both"/>
      </w:pPr>
      <w:r>
        <w:t>2) обязательства гражданина, заключившего договор о целевом обучении:</w:t>
      </w:r>
    </w:p>
    <w:p w14:paraId="275CE10C" w14:textId="77777777" w:rsidR="005379D7" w:rsidRDefault="00032231">
      <w:pPr>
        <w:pStyle w:val="ConsPlusNormal"/>
        <w:spacing w:before="240"/>
        <w:ind w:firstLine="540"/>
        <w:jc w:val="both"/>
      </w:pPr>
      <w:r>
        <w:t>а) по освоению основной образовательной программы, указанной в договоре о целев</w:t>
      </w:r>
      <w:r>
        <w:t>ом обучении (с возможностью изменения образовательной программы и (или) формы обучения по согласованию с заказчиком целевого обучения);</w:t>
      </w:r>
    </w:p>
    <w:p w14:paraId="31324408" w14:textId="77777777" w:rsidR="005379D7" w:rsidRDefault="00032231">
      <w:pPr>
        <w:pStyle w:val="ConsPlusNormal"/>
        <w:spacing w:before="240"/>
        <w:ind w:firstLine="540"/>
        <w:jc w:val="both"/>
      </w:pPr>
      <w:r>
        <w:t>б) по осуществлению трудовой деятельности в месте, определенном договором о целевом обучении, в течение не менее трех ле</w:t>
      </w:r>
      <w:r>
        <w:t>т и не более пяти лет в соответствии с полученной квалификацией с учетом трудоустройства в срок, установленный таким договором.</w:t>
      </w:r>
    </w:p>
    <w:p w14:paraId="7068A2FF" w14:textId="77777777" w:rsidR="005379D7" w:rsidRDefault="00032231">
      <w:pPr>
        <w:pStyle w:val="ConsPlusNormal"/>
        <w:spacing w:before="240"/>
        <w:ind w:firstLine="540"/>
        <w:jc w:val="both"/>
      </w:pPr>
      <w:bookmarkStart w:id="3" w:name="P13"/>
      <w:bookmarkEnd w:id="3"/>
      <w:r>
        <w:lastRenderedPageBreak/>
        <w:t>4. Договором о целевом обучении могут предусматриваться условия:</w:t>
      </w:r>
    </w:p>
    <w:p w14:paraId="79420466" w14:textId="77777777" w:rsidR="005379D7" w:rsidRDefault="00032231">
      <w:pPr>
        <w:pStyle w:val="ConsPlusNormal"/>
        <w:spacing w:before="240"/>
        <w:ind w:firstLine="540"/>
        <w:jc w:val="both"/>
      </w:pPr>
      <w:r>
        <w:t>1) о прохождении гражданином практической подготовки у заказчик</w:t>
      </w:r>
      <w:r>
        <w:t>а целевого обучения или в организации, в которую будет трудоустроен гражданин в соответствии с договором о целевом обучении, и об индивидуальном сопровождении гражданина представителем заказчика целевого обучения или организации, в которую будет трудоустро</w:t>
      </w:r>
      <w:r>
        <w:t>ен гражданин в соответствии с договором о целевом обучении (наставником);</w:t>
      </w:r>
    </w:p>
    <w:p w14:paraId="74AFAF51" w14:textId="77777777" w:rsidR="005379D7" w:rsidRDefault="00032231">
      <w:pPr>
        <w:pStyle w:val="ConsPlusNormal"/>
        <w:spacing w:before="240"/>
        <w:ind w:firstLine="540"/>
        <w:jc w:val="both"/>
      </w:pPr>
      <w:r>
        <w:t>2) о требованиях заказчика целевого обучения к успеваемости гражданина, с которым заключен договор о целевом обучении, и возможности сокращения заказчиком целевого обучения мер подде</w:t>
      </w:r>
      <w:r>
        <w:t>ржки при невыполнении гражданином этих требований.</w:t>
      </w:r>
    </w:p>
    <w:p w14:paraId="12E5B6C8" w14:textId="77777777" w:rsidR="005379D7" w:rsidRDefault="00032231">
      <w:pPr>
        <w:pStyle w:val="ConsPlusNormal"/>
        <w:spacing w:before="240"/>
        <w:ind w:firstLine="540"/>
        <w:jc w:val="both"/>
      </w:pPr>
      <w:r>
        <w:t xml:space="preserve">5. Сторонами договора о целевом обучении, предусматривающего условия, указанные в </w:t>
      </w:r>
      <w:hyperlink w:anchor="P13" w:tooltip="4. Договором о целевом обучении могут предусматриваться условия:">
        <w:r>
          <w:rPr>
            <w:color w:val="0000FF"/>
          </w:rPr>
          <w:t>части 4</w:t>
        </w:r>
      </w:hyperlink>
      <w:r>
        <w:t xml:space="preserve"> настоящей статьи, н</w:t>
      </w:r>
      <w:r>
        <w:t>аряду с гражданином и заказчиком целевого обучения является организация, осуществляющая образовательную деятельность, и может являться организация, в которую будет трудоустроен гражданин в соответствии с договором о целевом обучении. Такой договор о целево</w:t>
      </w:r>
      <w:r>
        <w:t>м обучении предусматривает обязательства:</w:t>
      </w:r>
    </w:p>
    <w:p w14:paraId="11A1CFFB" w14:textId="77777777" w:rsidR="005379D7" w:rsidRDefault="00032231">
      <w:pPr>
        <w:pStyle w:val="ConsPlusNormal"/>
        <w:spacing w:before="240"/>
        <w:ind w:firstLine="540"/>
        <w:jc w:val="both"/>
      </w:pPr>
      <w:r>
        <w:t>1) организации, осуществляющей образовательную деятельность:</w:t>
      </w:r>
    </w:p>
    <w:p w14:paraId="07B481F1" w14:textId="77777777" w:rsidR="005379D7" w:rsidRDefault="00032231">
      <w:pPr>
        <w:pStyle w:val="ConsPlusNormal"/>
        <w:spacing w:before="240"/>
        <w:ind w:firstLine="540"/>
        <w:jc w:val="both"/>
      </w:pPr>
      <w:r>
        <w:t>а) по организации практической подготовки гражданина в местах, определенных договором о целевом обучении;</w:t>
      </w:r>
    </w:p>
    <w:p w14:paraId="32E99F0B" w14:textId="77777777" w:rsidR="005379D7" w:rsidRDefault="00032231">
      <w:pPr>
        <w:pStyle w:val="ConsPlusNormal"/>
        <w:spacing w:before="240"/>
        <w:ind w:firstLine="540"/>
        <w:jc w:val="both"/>
      </w:pPr>
      <w:r>
        <w:t>б) по предоставлению заказчику целевого обучени</w:t>
      </w:r>
      <w:r>
        <w:t>я по его заявлению сведений о результатах освоения гражданином образовательной программы, результатах прохождения им промежуточной и итоговой аттестации;</w:t>
      </w:r>
    </w:p>
    <w:p w14:paraId="47872E14" w14:textId="77777777" w:rsidR="005379D7" w:rsidRDefault="00032231">
      <w:pPr>
        <w:pStyle w:val="ConsPlusNormal"/>
        <w:spacing w:before="240"/>
        <w:ind w:firstLine="540"/>
        <w:jc w:val="both"/>
      </w:pPr>
      <w:r>
        <w:t xml:space="preserve">2) заказчика целевого обучения или организации, в которую будет трудоустроен гражданин в соответствии </w:t>
      </w:r>
      <w:r>
        <w:t>с договором о целевом обучении, по организации условий для прохождения гражданином, с которым заключен договор о целевом обучении, практической подготовки в местах, определенных договором о целевом обучении, в том числе предоставление ему индивидуального с</w:t>
      </w:r>
      <w:r>
        <w:t>опровождения представителем заказчика целевого обучения или организации, в которую будет трудоустроен гражданин в соответствии с договором о целевом обучении (наставником);</w:t>
      </w:r>
    </w:p>
    <w:p w14:paraId="27FFA13D" w14:textId="77777777" w:rsidR="005379D7" w:rsidRDefault="00032231">
      <w:pPr>
        <w:pStyle w:val="ConsPlusNormal"/>
        <w:spacing w:before="240"/>
        <w:ind w:firstLine="540"/>
        <w:jc w:val="both"/>
      </w:pPr>
      <w:r>
        <w:t>3) заказчика целевого обучения по информированию гражданина, с которым заключен дог</w:t>
      </w:r>
      <w:r>
        <w:t>овор о целевом обучении, о сокращении мер поддержки при невыполнении им требований заказчика целевого обучения к успеваемости.</w:t>
      </w:r>
    </w:p>
    <w:p w14:paraId="14D97130" w14:textId="77777777" w:rsidR="005379D7" w:rsidRDefault="00032231">
      <w:pPr>
        <w:pStyle w:val="ConsPlusNormal"/>
        <w:spacing w:before="240"/>
        <w:ind w:firstLine="540"/>
        <w:jc w:val="both"/>
      </w:pPr>
      <w:r>
        <w:t>6. В случае, если заказчик целевого обучения также оплачивает обучение гражданина по образовательной программе среднего профессио</w:t>
      </w:r>
      <w:r>
        <w:t xml:space="preserve">нального или высшего образования, договор о целевом обучении может содержать условия договора об оказании платных образовательных услуг, предусмотренные </w:t>
      </w:r>
      <w:hyperlink r:id="rId7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color w:val="0000FF"/>
          </w:rPr>
          <w:t>статьей 54</w:t>
        </w:r>
      </w:hyperlink>
      <w:r>
        <w:t xml:space="preserve"> настоящего Федерального закона.</w:t>
      </w:r>
    </w:p>
    <w:p w14:paraId="74D7F19C" w14:textId="77777777" w:rsidR="005379D7" w:rsidRDefault="00032231">
      <w:pPr>
        <w:pStyle w:val="ConsPlusNormal"/>
        <w:spacing w:before="240"/>
        <w:ind w:firstLine="540"/>
        <w:jc w:val="both"/>
      </w:pPr>
      <w:r>
        <w:t>7. Заказчик целевого обучения</w:t>
      </w:r>
      <w:r>
        <w:t xml:space="preserve"> размещает на Единой цифровой </w:t>
      </w:r>
      <w:hyperlink r:id="rId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платформе</w:t>
        </w:r>
      </w:hyperlink>
      <w:r>
        <w:t xml:space="preserve"> в сфере занятости и трудовых отношений "Работа в России" </w:t>
      </w:r>
      <w:hyperlink r:id="rId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предложения</w:t>
        </w:r>
      </w:hyperlink>
      <w:r>
        <w:t xml:space="preserve"> о заключении договора или договоров о целевом обучении, которые должны содержать:</w:t>
      </w:r>
    </w:p>
    <w:p w14:paraId="1B5CF033" w14:textId="77777777" w:rsidR="005379D7" w:rsidRDefault="00032231">
      <w:pPr>
        <w:pStyle w:val="ConsPlusNormal"/>
        <w:spacing w:before="240"/>
        <w:ind w:firstLine="540"/>
        <w:jc w:val="both"/>
      </w:pPr>
      <w:r>
        <w:t>1) сведения о трудовой деятельности в соответствии с получаемой квалификацией, которую будет осуществлять гражданин в соответствии с договором о целевом о</w:t>
      </w:r>
      <w:r>
        <w:t xml:space="preserve">бучении, о месте осуществления трудовой деятельности с учетом требований, установленных </w:t>
      </w:r>
      <w:hyperlink w:anchor="P9" w:tooltip="б) по трудоустройству гражданина, заключившего договор о целевом обучении, в соответствии с полученной квалификацией не позднее срока, установленного договором о целевом обучении, с указанием места осуществления трудовой деятельности в соответствии с полученно">
        <w:r>
          <w:rPr>
            <w:color w:val="0000FF"/>
          </w:rPr>
          <w:t>подпунктом "б" пункта 1 части 3</w:t>
        </w:r>
      </w:hyperlink>
      <w:r>
        <w:t xml:space="preserve"> настоящей статьи;</w:t>
      </w:r>
    </w:p>
    <w:p w14:paraId="57779830" w14:textId="77777777" w:rsidR="005379D7" w:rsidRDefault="00032231">
      <w:pPr>
        <w:pStyle w:val="ConsPlusNormal"/>
        <w:spacing w:before="240"/>
        <w:ind w:firstLine="540"/>
        <w:jc w:val="both"/>
      </w:pPr>
      <w:r>
        <w:lastRenderedPageBreak/>
        <w:t>2) сведения об организациях, осуществляющих образовательную деятельность, в которых должно быть организовано целевое обучение, и о профессиях, специальностях, направлениях подготовки, научных специальностях, по которым требуется целевое обучение в каждой и</w:t>
      </w:r>
      <w:r>
        <w:t>з указанных организаций;</w:t>
      </w:r>
    </w:p>
    <w:p w14:paraId="2216441A" w14:textId="77777777" w:rsidR="005379D7" w:rsidRDefault="00032231">
      <w:pPr>
        <w:pStyle w:val="ConsPlusNormal"/>
        <w:spacing w:before="240"/>
        <w:ind w:firstLine="540"/>
        <w:jc w:val="both"/>
      </w:pPr>
      <w:r>
        <w:t xml:space="preserve">3) сведения о мерах поддержки, указанных в </w:t>
      </w:r>
      <w:hyperlink w:anchor="P8" w:tooltip="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">
        <w:r>
          <w:rPr>
            <w:color w:val="0000FF"/>
          </w:rPr>
          <w:t>подпункте "а" пункта 1 части 3</w:t>
        </w:r>
      </w:hyperlink>
      <w:r>
        <w:t xml:space="preserve"> настоящей статьи, а также сведения о мерах социальной поддержки, об иных социальных гарантиях и о выплатах, установленных </w:t>
      </w:r>
      <w:r>
        <w:t>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осуществления, указанном в заявке</w:t>
      </w:r>
      <w:r>
        <w:t>;</w:t>
      </w:r>
    </w:p>
    <w:p w14:paraId="4B3F6B0B" w14:textId="77777777" w:rsidR="005379D7" w:rsidRDefault="00032231">
      <w:pPr>
        <w:pStyle w:val="ConsPlusNormal"/>
        <w:spacing w:before="240"/>
        <w:ind w:firstLine="540"/>
        <w:jc w:val="both"/>
      </w:pPr>
      <w:r>
        <w:t>4) сведения о требованиях, которые предъявляются заказчиком целевого обучения к гражданам, с которыми заключается договор о целевом обучении, с учетом ограничений, связанных с особенностями регулирования труда, предусмотренными трудовым законодательством и</w:t>
      </w:r>
      <w:r>
        <w:t xml:space="preserve"> иными нормативными правовыми актами, содержащими нормы трудового права. Перечень требований, которые предъявляются заказчиком целевого обучения к гражданам, с которыми заключается договор о целевом обучении, определяется Правительством Российской Федераци</w:t>
      </w:r>
      <w:r>
        <w:t>и и не может включать в себя требования к учебным достижениям,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образования, а также квалификационные требо</w:t>
      </w:r>
      <w:r>
        <w:t>вания к уровню образования;</w:t>
      </w:r>
    </w:p>
    <w:p w14:paraId="5AFA576A" w14:textId="77777777" w:rsidR="005379D7" w:rsidRDefault="00032231">
      <w:pPr>
        <w:pStyle w:val="ConsPlusNormal"/>
        <w:spacing w:before="240"/>
        <w:ind w:firstLine="540"/>
        <w:jc w:val="both"/>
      </w:pPr>
      <w:r>
        <w:t>5) сведения о требованиях к успеваемости гражданина, с которым будет заключен договор о целевом обучении, в период освоения им образовательной программы среднего профессионального или высшего образования и порядке сокращения зак</w:t>
      </w:r>
      <w:r>
        <w:t>азчиком целевого обучения мер поддержки при невыполнении гражданином этих требований;</w:t>
      </w:r>
    </w:p>
    <w:p w14:paraId="50F87637" w14:textId="77777777" w:rsidR="005379D7" w:rsidRDefault="00032231">
      <w:pPr>
        <w:pStyle w:val="ConsPlusNormal"/>
        <w:spacing w:before="240"/>
        <w:ind w:firstLine="540"/>
        <w:jc w:val="both"/>
      </w:pPr>
      <w:r>
        <w:t>6) контакты лиц, определенных заказчиком целевого обучения ответственными за организацию заключения договоров о целевом обучении.</w:t>
      </w:r>
    </w:p>
    <w:p w14:paraId="66DC0DB8" w14:textId="77777777" w:rsidR="005379D7" w:rsidRDefault="00032231">
      <w:pPr>
        <w:pStyle w:val="ConsPlusNormal"/>
        <w:spacing w:before="240"/>
        <w:ind w:firstLine="540"/>
        <w:jc w:val="both"/>
      </w:pPr>
      <w:r>
        <w:t xml:space="preserve">8. Информация, содержащая предложения о </w:t>
      </w:r>
      <w:r>
        <w:t xml:space="preserve">заключении договора или договоров о целевом обучении на Единой цифровой платформе в сфере занятости и трудовых отношений "Работа в России", является общедоступной информацией, за исключением </w:t>
      </w:r>
      <w:hyperlink r:id="rId1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>, доступ к к</w:t>
      </w:r>
      <w:r>
        <w:t>оторой ограничен федеральным законом.</w:t>
      </w:r>
    </w:p>
    <w:p w14:paraId="230741B5" w14:textId="77777777" w:rsidR="005379D7" w:rsidRDefault="00032231">
      <w:pPr>
        <w:pStyle w:val="ConsPlusNormal"/>
        <w:spacing w:before="240"/>
        <w:ind w:firstLine="540"/>
        <w:jc w:val="both"/>
      </w:pPr>
      <w:bookmarkStart w:id="4" w:name="P31"/>
      <w:bookmarkEnd w:id="4"/>
      <w:r>
        <w:t xml:space="preserve">9. Гражданин, желающий заключить договор о целевом обучении, может подать </w:t>
      </w:r>
      <w:hyperlink r:id="rId1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заявку</w:t>
        </w:r>
      </w:hyperlink>
      <w:r>
        <w:t xml:space="preserve"> при прие</w:t>
      </w:r>
      <w:r>
        <w:t>ме на обучение или непосредственно во время обучения по образовательной программе среднего профессионального или высшего образования.</w:t>
      </w:r>
    </w:p>
    <w:p w14:paraId="68708BE0" w14:textId="77777777" w:rsidR="005379D7" w:rsidRDefault="00032231">
      <w:pPr>
        <w:pStyle w:val="ConsPlusNormal"/>
        <w:spacing w:before="240"/>
        <w:ind w:firstLine="540"/>
        <w:jc w:val="both"/>
      </w:pPr>
      <w:r>
        <w:t xml:space="preserve">10. Заявка, указанная в </w:t>
      </w:r>
      <w:hyperlink w:anchor="P31" w:tooltip="9. Гражданин, желающий заключить договор о целевом обучении,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.">
        <w:r>
          <w:rPr>
            <w:color w:val="0000FF"/>
          </w:rPr>
          <w:t>части 9</w:t>
        </w:r>
      </w:hyperlink>
      <w:r>
        <w:t xml:space="preserve"> настоящей статьи, при приеме на обучение подается в бумажном или электронном виде, во время </w:t>
      </w:r>
      <w:r>
        <w:t>обучения заявка подается в бумажном виде.</w:t>
      </w:r>
    </w:p>
    <w:p w14:paraId="40B30962" w14:textId="77777777" w:rsidR="005379D7" w:rsidRDefault="00032231">
      <w:pPr>
        <w:pStyle w:val="ConsPlusNormal"/>
        <w:spacing w:before="240"/>
        <w:ind w:firstLine="540"/>
        <w:jc w:val="both"/>
      </w:pPr>
      <w:r>
        <w:t xml:space="preserve">11. При подаче заявки, указанной в </w:t>
      </w:r>
      <w:hyperlink w:anchor="P31" w:tooltip="9. Гражданин, желающий заключить договор о целевом обучении,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.">
        <w:r>
          <w:rPr>
            <w:color w:val="0000FF"/>
          </w:rPr>
          <w:t>части 9</w:t>
        </w:r>
      </w:hyperlink>
      <w:r>
        <w:t xml:space="preserve"> настоящей статьи, в бумажном виде гражданин самостоятельно знакомится с предложениями о заключении договора или договоров о целевом обучении, размещенными заказчиками целево</w:t>
      </w:r>
      <w:r>
        <w:t>го обучения на Единой цифровой платформе в сфере занятости и трудовых отношений "Работа в России", и непосредственно обращается к заказчику целевого обучения или в организацию, осуществляющую образовательную деятельность, в которой должно быть организовано</w:t>
      </w:r>
      <w:r>
        <w:t xml:space="preserve"> целевое обучение. В электронном виде указанная в части 9 настоящей статьи заявка подается посредством федеральной государственной информационной </w:t>
      </w:r>
      <w:hyperlink r:id="rId12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 (далее - единый </w:t>
      </w:r>
      <w:r>
        <w:lastRenderedPageBreak/>
        <w:t xml:space="preserve">портал государственных и муниципальных услуг) одновременно с подачей заявления о приеме на обучение. Гражданин представляет сведения, подтверждающие </w:t>
      </w:r>
      <w:r>
        <w:t>его соответствие требованиям, предъявляемым заказчиком целевого обучения к гражданам, с которыми заключается договор о целевом обучении.</w:t>
      </w:r>
    </w:p>
    <w:p w14:paraId="2F7BDBDB" w14:textId="77777777" w:rsidR="005379D7" w:rsidRDefault="00032231">
      <w:pPr>
        <w:pStyle w:val="ConsPlusNormal"/>
        <w:spacing w:before="240"/>
        <w:ind w:firstLine="540"/>
        <w:jc w:val="both"/>
      </w:pPr>
      <w:r>
        <w:t>12. При приеме на обучение договор о целевом обучении заключается после издания распорядительного акта о приеме граждан</w:t>
      </w:r>
      <w:r>
        <w:t>ина на обучение, но не позднее начала учебного года. Договор о целевом обучении заключается с гражданином, соответствующим требованиям, предъявляемым заказчиком целевого обучения к гражданам, с которыми может быть заключен договор о целевом обучении и кото</w:t>
      </w:r>
      <w:r>
        <w:t xml:space="preserve">рые приняты на обучение в соответствии с порядком приема, предусмотренным </w:t>
      </w:r>
      <w:hyperlink r:id="rId13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 Договор о целевом обучении с гражданином, поступающим на обучение по образовательной программе высшего </w:t>
      </w:r>
      <w:r>
        <w:t xml:space="preserve">образования за счет бюджетных ассигнований федерального бюджета, бюджета субъекта Российской Федерации или местного бюджета в пределах установленной квоты, заключается с учетом особенностей, установленных </w:t>
      </w:r>
      <w:hyperlink r:id="rId14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color w:val="0000FF"/>
          </w:rPr>
          <w:t>статьей 71.1</w:t>
        </w:r>
      </w:hyperlink>
      <w:r>
        <w:t xml:space="preserve"> настоящего</w:t>
      </w:r>
      <w:r>
        <w:t xml:space="preserve"> Федерального закона.</w:t>
      </w:r>
    </w:p>
    <w:p w14:paraId="3DAE1F93" w14:textId="77777777" w:rsidR="005379D7" w:rsidRDefault="00032231">
      <w:pPr>
        <w:pStyle w:val="ConsPlusNormal"/>
        <w:spacing w:before="240"/>
        <w:ind w:firstLine="540"/>
        <w:jc w:val="both"/>
      </w:pPr>
      <w:r>
        <w:t>13. Во время обучения договор о целевом обучении заключается в сроки, определенные заказчиком целевого обучения. Договор о целевом обучении заключается с гражданином, соответствующим требованиям, предъявляемым заказчиком целевого обуч</w:t>
      </w:r>
      <w:r>
        <w:t>ения к гражданам, с которыми может быть заключен договор о целевом обучении.</w:t>
      </w:r>
    </w:p>
    <w:p w14:paraId="5BFE1B06" w14:textId="77777777" w:rsidR="005379D7" w:rsidRDefault="00032231">
      <w:pPr>
        <w:pStyle w:val="ConsPlusNormal"/>
        <w:spacing w:before="240"/>
        <w:ind w:firstLine="540"/>
        <w:jc w:val="both"/>
      </w:pPr>
      <w:r>
        <w:t xml:space="preserve">14.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</w:t>
      </w:r>
      <w:r>
        <w:t>обучении только с одним заказчиком целевого обучения.</w:t>
      </w:r>
    </w:p>
    <w:p w14:paraId="3E5FA01A" w14:textId="77777777" w:rsidR="005379D7" w:rsidRDefault="00032231">
      <w:pPr>
        <w:pStyle w:val="ConsPlusNormal"/>
        <w:spacing w:before="240"/>
        <w:ind w:firstLine="540"/>
        <w:jc w:val="both"/>
      </w:pPr>
      <w:r>
        <w:t>15.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или расторжения и</w:t>
      </w:r>
      <w:r>
        <w:t xml:space="preserve">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</w:t>
      </w:r>
      <w:hyperlink r:id="rId15" w:tooltip="Справочная информация: &quot;Среднемесячная заработная плата в субъектах Российской Федерации&quot; (Материал подготовлен специалистами КонсультантПлюс по данным Росстата) {КонсультантПлюс}">
        <w:r>
          <w:rPr>
            <w:color w:val="0000FF"/>
          </w:rPr>
          <w:t>заработной платы</w:t>
        </w:r>
      </w:hyperlink>
      <w:r>
        <w:t xml:space="preserve"> в субъекте Российской Федер</w:t>
      </w:r>
      <w:r>
        <w:t>ации, на территории которого он должен был быть трудоустроен в соответствии с договором о целевом обучении, на дату отчисления его из организации, осуществляющей образовательную деятельность, в связи с получением образования (завершением обучения). В случа</w:t>
      </w:r>
      <w:r>
        <w:t>е непредоставления гражданину мер поддержки, предусмотренных договором о целевом обучении, гражданин вправе досрочно расторгнуть договор о целевом обучении.</w:t>
      </w:r>
    </w:p>
    <w:p w14:paraId="758DE700" w14:textId="77777777" w:rsidR="005379D7" w:rsidRDefault="00032231">
      <w:pPr>
        <w:pStyle w:val="ConsPlusNormal"/>
        <w:spacing w:before="240"/>
        <w:ind w:firstLine="540"/>
        <w:jc w:val="both"/>
      </w:pPr>
      <w:r>
        <w:t>16. В случае неисполнения гражданином, заключившим договор о целевом обучении, предусмотренных дого</w:t>
      </w:r>
      <w:r>
        <w:t>вором о целевом обучении обязательств по освоению образовательной программы и (или) осуществлению трудовой деятельности в течение срока, установленного договором о целевом обучении, или расторжения им договора о целевом обучении в одностороннем порядке гра</w:t>
      </w:r>
      <w:r>
        <w:t>жданин обязан возместить заказчику целевого обучения расходы, связанные с предоставлением мер поддержки.</w:t>
      </w:r>
    </w:p>
    <w:p w14:paraId="5FE3D7DF" w14:textId="77777777" w:rsidR="005379D7" w:rsidRDefault="00032231">
      <w:pPr>
        <w:pStyle w:val="ConsPlusNormal"/>
        <w:spacing w:before="240"/>
        <w:ind w:firstLine="540"/>
        <w:jc w:val="both"/>
      </w:pPr>
      <w:r>
        <w:t xml:space="preserve">17. </w:t>
      </w:r>
      <w:hyperlink r:id="rId1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Положение</w:t>
        </w:r>
      </w:hyperlink>
      <w:r>
        <w:t xml:space="preserve"> о целево</w:t>
      </w:r>
      <w:r>
        <w:t>м обучении, включающее в том числе порядок заключения и расторжения договора о целевом обучении, требования, которые могут предъявлять заказчики целевого обучения к гражданам, с которыми заключается договор о целевом обучении, условия определения и изменен</w:t>
      </w:r>
      <w:r>
        <w:t>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и сроки размещения сторонами договора о целевом обучении на Единой цифровой платформе в сфере занятости</w:t>
      </w:r>
      <w:r>
        <w:t xml:space="preserve"> и трудовых отношений "Работа в России" уведомлений о случаях неисполнения договора о целевом обучении, порядок выплаты компенсации, порядок определения размера </w:t>
      </w:r>
      <w:r>
        <w:lastRenderedPageBreak/>
        <w:t xml:space="preserve">расходов и их возмещения, </w:t>
      </w:r>
      <w:hyperlink r:id="rId1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типовая форма</w:t>
        </w:r>
      </w:hyperlink>
      <w:r>
        <w:t xml:space="preserve"> договора о целевом обучении, форма предложений о заключении договора или договоров о целевом обучении, форма заявки на заключение договора о целевом обучении, порядок и сроки размеще</w:t>
      </w:r>
      <w:r>
        <w:t>ния предложений о заключении договора или договоров о целевом обучении на Единой цифровой платформе в сфере занятости и трудовых отношений "Работа в России", содержание и порядок подачи согласия на заключение договора о целевом обучении через единый портал</w:t>
      </w:r>
      <w:r>
        <w:t xml:space="preserve"> государственных и муниципальных услуг устанавливаются Правительством Российской Федерации.</w:t>
      </w:r>
    </w:p>
    <w:p w14:paraId="42DD5D01" w14:textId="77777777" w:rsidR="005379D7" w:rsidRDefault="00032231">
      <w:pPr>
        <w:pStyle w:val="ConsPlusNormal"/>
        <w:spacing w:before="240"/>
        <w:ind w:firstLine="540"/>
        <w:jc w:val="both"/>
      </w:pPr>
      <w:r>
        <w:t>18. 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</w:t>
      </w:r>
      <w:r>
        <w:t>ой Федерации, орган местного самоуправления или подведомственная соответствующему органу организация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</w:t>
      </w:r>
      <w:r>
        <w:t xml:space="preserve"> после завершения обучения, определяются в порядке, установленном федеральными законами о видах государственной службы или законодательством о муниципальной службе.</w:t>
      </w:r>
    </w:p>
    <w:p w14:paraId="4145C4C8" w14:textId="77777777" w:rsidR="005379D7" w:rsidRDefault="00032231">
      <w:pPr>
        <w:pStyle w:val="ConsPlusNormal"/>
        <w:spacing w:before="240"/>
        <w:ind w:firstLine="540"/>
        <w:jc w:val="both"/>
      </w:pPr>
      <w:r>
        <w:t xml:space="preserve">19. Обязанность заказчика целевого обучения размещать на Единой цифровой </w:t>
      </w:r>
      <w:hyperlink r:id="rId1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платформе</w:t>
        </w:r>
      </w:hyperlink>
      <w:r>
        <w:t xml:space="preserve"> в сфере занятости и трудовых отношений "Работа в России"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государства, а также на случ</w:t>
      </w:r>
      <w:r>
        <w:t xml:space="preserve">аи, если заказчиками целевого обучения являются органы, указанные в </w:t>
      </w:r>
      <w:hyperlink r:id="rId19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и подведомственные им организации.</w:t>
      </w:r>
    </w:p>
    <w:p w14:paraId="2C9B0932" w14:textId="77777777" w:rsidR="005379D7" w:rsidRDefault="00032231">
      <w:pPr>
        <w:pStyle w:val="ConsPlusNormal"/>
        <w:jc w:val="both"/>
      </w:pPr>
      <w:r>
        <w:t xml:space="preserve">(часть 19 в ред. Федерального </w:t>
      </w:r>
      <w:hyperlink r:id="rId20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28-ФЗ)</w:t>
      </w:r>
    </w:p>
    <w:p w14:paraId="52BC8327" w14:textId="77777777" w:rsidR="005379D7" w:rsidRDefault="005379D7">
      <w:pPr>
        <w:pStyle w:val="ConsPlusNormal"/>
        <w:jc w:val="both"/>
      </w:pPr>
    </w:p>
    <w:p w14:paraId="25004DA8" w14:textId="77777777" w:rsidR="005379D7" w:rsidRDefault="00032231">
      <w:pPr>
        <w:pStyle w:val="ConsPlusNormal"/>
      </w:pPr>
      <w:hyperlink r:id="rId21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i/>
            <w:color w:val="0000FF"/>
          </w:rPr>
          <w:br/>
          <w:t>ст. 56, Федеральный закон от 29.12.2012 N 273-ФЗ (ред. от 31.07.2025) "Об образовании в Российской Федерации" {КонсультантПлюс}</w:t>
        </w:r>
      </w:hyperlink>
      <w:r>
        <w:br/>
      </w:r>
    </w:p>
    <w:sectPr w:rsidR="005379D7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9D7"/>
    <w:rsid w:val="00032231"/>
    <w:rsid w:val="0053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FEAA"/>
  <w15:docId w15:val="{A1E63DAA-7E17-4A0B-8A66-A843D09E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95&amp;date=04.09.2025&amp;dst=100165&amp;field=134" TargetMode="External"/><Relationship Id="rId13" Type="http://schemas.openxmlformats.org/officeDocument/2006/relationships/hyperlink" Target="https://login.consultant.ru/link/?req=doc&amp;base=LAW&amp;n=499764&amp;date=04.09.2025&amp;dst=791&amp;field=134" TargetMode="External"/><Relationship Id="rId18" Type="http://schemas.openxmlformats.org/officeDocument/2006/relationships/hyperlink" Target="https://login.consultant.ru/link/?req=doc&amp;base=LAW&amp;n=482895&amp;date=04.09.2025&amp;dst=100165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764&amp;date=04.09.2025&amp;dst=917&amp;field=134" TargetMode="External"/><Relationship Id="rId7" Type="http://schemas.openxmlformats.org/officeDocument/2006/relationships/hyperlink" Target="https://login.consultant.ru/link/?req=doc&amp;base=LAW&amp;n=499764&amp;date=04.09.2025&amp;dst=100741&amp;field=134" TargetMode="External"/><Relationship Id="rId12" Type="http://schemas.openxmlformats.org/officeDocument/2006/relationships/hyperlink" Target="https://login.consultant.ru/link/?req=doc&amp;base=LAW&amp;n=504344&amp;date=04.09.2025&amp;dst=100173&amp;field=134" TargetMode="External"/><Relationship Id="rId17" Type="http://schemas.openxmlformats.org/officeDocument/2006/relationships/hyperlink" Target="https://login.consultant.ru/link/?req=doc&amp;base=LAW&amp;n=502792&amp;date=04.09.2025&amp;dst=10043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792&amp;date=04.09.2025&amp;dst=100021&amp;field=134" TargetMode="External"/><Relationship Id="rId20" Type="http://schemas.openxmlformats.org/officeDocument/2006/relationships/hyperlink" Target="https://login.consultant.ru/link/?req=doc&amp;base=LAW&amp;n=499990&amp;date=04.09.2025&amp;dst=10001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5888&amp;date=04.09.2025&amp;dst=100211&amp;field=134" TargetMode="External"/><Relationship Id="rId11" Type="http://schemas.openxmlformats.org/officeDocument/2006/relationships/hyperlink" Target="https://login.consultant.ru/link/?req=doc&amp;base=LAW&amp;n=502792&amp;date=04.09.2025&amp;dst=100679&amp;field=134" TargetMode="External"/><Relationship Id="rId5" Type="http://schemas.openxmlformats.org/officeDocument/2006/relationships/hyperlink" Target="https://login.consultant.ru/link/?req=doc&amp;base=LAW&amp;n=482771&amp;date=04.09.2025&amp;dst=100010&amp;field=134" TargetMode="External"/><Relationship Id="rId15" Type="http://schemas.openxmlformats.org/officeDocument/2006/relationships/hyperlink" Target="https://login.consultant.ru/link/?req=doc&amp;base=LAW&amp;n=460474&amp;date=04.09.2025&amp;dst=100001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93980&amp;date=04.09.2025&amp;dst=100001&amp;field=134" TargetMode="External"/><Relationship Id="rId19" Type="http://schemas.openxmlformats.org/officeDocument/2006/relationships/hyperlink" Target="https://login.consultant.ru/link/?req=doc&amp;base=LAW&amp;n=499764&amp;date=04.09.2025&amp;dst=39&amp;field=134" TargetMode="External"/><Relationship Id="rId4" Type="http://schemas.openxmlformats.org/officeDocument/2006/relationships/hyperlink" Target="https://login.consultant.ru/link/?req=doc&amp;base=LAW&amp;n=444703&amp;date=04.09.2025&amp;dst=100016&amp;field=134" TargetMode="External"/><Relationship Id="rId9" Type="http://schemas.openxmlformats.org/officeDocument/2006/relationships/hyperlink" Target="https://login.consultant.ru/link/?req=doc&amp;base=LAW&amp;n=502792&amp;date=04.09.2025&amp;dst=100619&amp;field=134" TargetMode="External"/><Relationship Id="rId14" Type="http://schemas.openxmlformats.org/officeDocument/2006/relationships/hyperlink" Target="https://login.consultant.ru/link/?req=doc&amp;base=LAW&amp;n=499764&amp;date=04.09.2025&amp;dst=174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3265</Words>
  <Characters>18611</Characters>
  <Application>Microsoft Office Word</Application>
  <DocSecurity>0</DocSecurity>
  <Lines>155</Lines>
  <Paragraphs>43</Paragraphs>
  <ScaleCrop>false</ScaleCrop>
  <Company>КонсультантПлюс Версия 4024.00.50</Company>
  <LinksUpToDate>false</LinksUpToDate>
  <CharactersWithSpaces>21833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
(ред. от 31.07.2025)
"Об образовании в Российской Федерации"
(с изм. и доп., вступ. в силу с 01.09.2025)</dc:title>
  <cp:lastModifiedBy>Юрист</cp:lastModifiedBy>
  <cp:revision>3</cp:revision>
  <dcterms:created xsi:type="dcterms:W3CDTF">2025-09-04T09:16:00Z</dcterms:created>
  <dcterms:modified xsi:type="dcterms:W3CDTF">2025-09-04T09:17:00Z</dcterms:modified>
</cp:coreProperties>
</file>