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t>ГАОУ ДПО «Тувинский институт развития образования</w:t>
      </w: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t xml:space="preserve"> и повышения квалификации»</w:t>
      </w: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1181" w:rsidRPr="00516E86" w:rsidRDefault="00731181" w:rsidP="007311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6E86">
        <w:rPr>
          <w:rFonts w:ascii="Times New Roman" w:hAnsi="Times New Roman" w:cs="Times New Roman"/>
          <w:b/>
          <w:sz w:val="36"/>
          <w:szCs w:val="36"/>
        </w:rPr>
        <w:t>Аналитическая справка по итогам мониторинга</w:t>
      </w:r>
    </w:p>
    <w:p w:rsidR="00731181" w:rsidRPr="00516E86" w:rsidRDefault="00731181" w:rsidP="007311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6E86">
        <w:rPr>
          <w:rFonts w:ascii="Times New Roman" w:hAnsi="Times New Roman" w:cs="Times New Roman"/>
          <w:b/>
          <w:sz w:val="36"/>
          <w:szCs w:val="36"/>
        </w:rPr>
        <w:t xml:space="preserve"> «Внедрение целевой модели наставничества в образовательных организациях Республики Тыва»</w:t>
      </w: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t>Кызыл</w:t>
      </w: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t>2022</w:t>
      </w:r>
    </w:p>
    <w:p w:rsidR="00731181" w:rsidRPr="00516E86" w:rsidRDefault="00731181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6F6" w:rsidRPr="00516E86" w:rsidRDefault="002D5533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мониторинга «Внедрение целевой модели наставничества в образовательных организациях </w:t>
      </w:r>
    </w:p>
    <w:p w:rsidR="002D5533" w:rsidRPr="00516E86" w:rsidRDefault="002D5533" w:rsidP="00E94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t>Республики Тыва»</w:t>
      </w:r>
    </w:p>
    <w:p w:rsidR="002D5533" w:rsidRPr="00516E86" w:rsidRDefault="00D95FF6" w:rsidP="007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>Региональный мониторинг по внедрению целевой модели наставничества</w:t>
      </w:r>
      <w:r w:rsidR="009324BB" w:rsidRPr="00516E86">
        <w:rPr>
          <w:rFonts w:ascii="Times New Roman" w:hAnsi="Times New Roman" w:cs="Times New Roman"/>
          <w:sz w:val="28"/>
          <w:szCs w:val="28"/>
        </w:rPr>
        <w:t xml:space="preserve"> (далее мониторинг)</w:t>
      </w:r>
      <w:r w:rsidRPr="00516E8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Республики Тыва проводился во исполнение приказа Министерства образования Республики Тыва </w:t>
      </w:r>
      <w:r w:rsidRPr="00516E86">
        <w:rPr>
          <w:rFonts w:ascii="Times New Roman" w:eastAsia="Times New Roman" w:hAnsi="Times New Roman" w:cs="Times New Roman"/>
          <w:sz w:val="28"/>
          <w:szCs w:val="28"/>
        </w:rPr>
        <w:t>от 18 марта 2022 года №209-д «Об утверждении положения о региональной целевой модели наставничества обучающихся по общеобразовательным, дополнительным программам среднего профессионального образования, а также молодых педагогов до 35 лет, в том числе со стажем работы до трех лет»</w:t>
      </w:r>
      <w:r w:rsidR="009324BB" w:rsidRPr="00516E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324BB" w:rsidRPr="00516E86" w:rsidRDefault="009324BB" w:rsidP="007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86">
        <w:rPr>
          <w:rFonts w:ascii="Times New Roman" w:eastAsia="Times New Roman" w:hAnsi="Times New Roman" w:cs="Times New Roman"/>
          <w:sz w:val="28"/>
          <w:szCs w:val="28"/>
        </w:rPr>
        <w:tab/>
        <w:t>Руководство и координацию проведения мониторинга осуществлял ГАОУ ДПО «Тувинский институт развития образования и повышения квалификации»</w:t>
      </w:r>
    </w:p>
    <w:p w:rsidR="00784F99" w:rsidRPr="00516E86" w:rsidRDefault="009324BB" w:rsidP="007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86">
        <w:rPr>
          <w:rFonts w:ascii="Times New Roman" w:eastAsia="Times New Roman" w:hAnsi="Times New Roman" w:cs="Times New Roman"/>
          <w:sz w:val="28"/>
          <w:szCs w:val="28"/>
        </w:rPr>
        <w:tab/>
      </w:r>
      <w:r w:rsidRPr="00516E86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516E86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является реализация внедрения целевой модели наставничества  в республике</w:t>
      </w:r>
      <w:r w:rsidR="00784F99" w:rsidRPr="00516E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24BB" w:rsidRPr="00516E86" w:rsidRDefault="009324BB" w:rsidP="007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86">
        <w:rPr>
          <w:rFonts w:ascii="Times New Roman" w:eastAsia="Times New Roman" w:hAnsi="Times New Roman" w:cs="Times New Roman"/>
          <w:sz w:val="28"/>
          <w:szCs w:val="28"/>
        </w:rPr>
        <w:tab/>
      </w:r>
      <w:r w:rsidRPr="00516E86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516E86">
        <w:rPr>
          <w:rFonts w:ascii="Times New Roman" w:eastAsia="Times New Roman" w:hAnsi="Times New Roman" w:cs="Times New Roman"/>
          <w:sz w:val="28"/>
          <w:szCs w:val="28"/>
        </w:rPr>
        <w:t xml:space="preserve"> мониторинга:</w:t>
      </w:r>
    </w:p>
    <w:p w:rsidR="009324BB" w:rsidRPr="00516E86" w:rsidRDefault="009324BB" w:rsidP="007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86">
        <w:rPr>
          <w:rFonts w:ascii="Times New Roman" w:eastAsia="Times New Roman" w:hAnsi="Times New Roman" w:cs="Times New Roman"/>
          <w:sz w:val="28"/>
          <w:szCs w:val="28"/>
        </w:rPr>
        <w:tab/>
      </w:r>
      <w:r w:rsidR="00784F99" w:rsidRPr="00516E8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6E86">
        <w:rPr>
          <w:rFonts w:ascii="Times New Roman" w:eastAsia="Times New Roman" w:hAnsi="Times New Roman" w:cs="Times New Roman"/>
          <w:sz w:val="28"/>
          <w:szCs w:val="28"/>
        </w:rPr>
        <w:t xml:space="preserve">бобщение информации о выполнении плановых показателей эффективности внедрения </w:t>
      </w:r>
      <w:r w:rsidR="00784F99" w:rsidRPr="00516E86">
        <w:rPr>
          <w:rFonts w:ascii="Times New Roman" w:eastAsia="Times New Roman" w:hAnsi="Times New Roman" w:cs="Times New Roman"/>
          <w:sz w:val="28"/>
          <w:szCs w:val="28"/>
        </w:rPr>
        <w:t>целевой модели наставничества (далее ЦМН);</w:t>
      </w:r>
    </w:p>
    <w:p w:rsidR="00784F99" w:rsidRPr="00516E86" w:rsidRDefault="00784F99" w:rsidP="007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86">
        <w:rPr>
          <w:rFonts w:ascii="Times New Roman" w:eastAsia="Times New Roman" w:hAnsi="Times New Roman" w:cs="Times New Roman"/>
          <w:sz w:val="28"/>
          <w:szCs w:val="28"/>
        </w:rPr>
        <w:tab/>
        <w:t>создание региональной базы данных наставников и наставляемых в образовательных организациях;</w:t>
      </w:r>
    </w:p>
    <w:p w:rsidR="00784F99" w:rsidRPr="00516E86" w:rsidRDefault="00784F99" w:rsidP="00784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86">
        <w:rPr>
          <w:rFonts w:ascii="Times New Roman" w:eastAsia="Times New Roman" w:hAnsi="Times New Roman" w:cs="Times New Roman"/>
          <w:sz w:val="28"/>
          <w:szCs w:val="28"/>
        </w:rPr>
        <w:t>систематизация информации о формах работы по наставничеству.</w:t>
      </w:r>
    </w:p>
    <w:p w:rsidR="00784F99" w:rsidRPr="00516E86" w:rsidRDefault="00045BBC" w:rsidP="00784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86">
        <w:rPr>
          <w:rFonts w:ascii="Times New Roman" w:eastAsia="Times New Roman" w:hAnsi="Times New Roman" w:cs="Times New Roman"/>
          <w:sz w:val="28"/>
          <w:szCs w:val="28"/>
        </w:rPr>
        <w:tab/>
      </w:r>
      <w:r w:rsidR="00FE5996" w:rsidRPr="00516E86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</w:t>
      </w:r>
      <w:r w:rsidR="00222F1E" w:rsidRPr="00516E86">
        <w:rPr>
          <w:rFonts w:ascii="Times New Roman" w:eastAsia="Times New Roman" w:hAnsi="Times New Roman" w:cs="Times New Roman"/>
          <w:sz w:val="28"/>
          <w:szCs w:val="28"/>
        </w:rPr>
        <w:t>: с 3</w:t>
      </w:r>
      <w:r w:rsidR="00FE5996" w:rsidRPr="00516E86">
        <w:rPr>
          <w:rFonts w:ascii="Times New Roman" w:eastAsia="Times New Roman" w:hAnsi="Times New Roman" w:cs="Times New Roman"/>
          <w:sz w:val="28"/>
          <w:szCs w:val="28"/>
        </w:rPr>
        <w:t xml:space="preserve"> по 28 октября 2022 года.</w:t>
      </w:r>
    </w:p>
    <w:p w:rsidR="00784F99" w:rsidRPr="00516E86" w:rsidRDefault="00FE5996" w:rsidP="00D95FF6">
      <w:pPr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          Участниками исследования являлись образовательные организации, осуществляющие образовательную деятельность по общеобразовательным, дошкольным, дополнительным общеобразовательным и программам среднего профессионального образования Республики Тыва</w:t>
      </w:r>
      <w:r w:rsidR="00931A85" w:rsidRPr="00516E86">
        <w:rPr>
          <w:rFonts w:ascii="Times New Roman" w:hAnsi="Times New Roman" w:cs="Times New Roman"/>
          <w:sz w:val="28"/>
          <w:szCs w:val="28"/>
        </w:rPr>
        <w:t xml:space="preserve">. Всего в мониторинге приняли участие </w:t>
      </w:r>
      <w:r w:rsidR="002E2FDD"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931A85" w:rsidRPr="00516E86">
        <w:rPr>
          <w:rFonts w:ascii="Times New Roman" w:hAnsi="Times New Roman" w:cs="Times New Roman"/>
          <w:sz w:val="28"/>
          <w:szCs w:val="28"/>
        </w:rPr>
        <w:t xml:space="preserve">409 образовательных организаций, что составляет 97% </w:t>
      </w:r>
      <w:r w:rsidR="00516E86" w:rsidRPr="00516E86">
        <w:rPr>
          <w:rFonts w:ascii="Times New Roman" w:hAnsi="Times New Roman" w:cs="Times New Roman"/>
          <w:sz w:val="28"/>
          <w:szCs w:val="28"/>
        </w:rPr>
        <w:t>(т</w:t>
      </w:r>
      <w:r w:rsidR="002E2FDD" w:rsidRPr="00516E86">
        <w:rPr>
          <w:rFonts w:ascii="Times New Roman" w:hAnsi="Times New Roman" w:cs="Times New Roman"/>
          <w:sz w:val="28"/>
          <w:szCs w:val="28"/>
        </w:rPr>
        <w:t>аблица 1).</w:t>
      </w:r>
    </w:p>
    <w:p w:rsidR="002E2FDD" w:rsidRPr="00516E86" w:rsidRDefault="002E2FDD" w:rsidP="002E2FDD">
      <w:pPr>
        <w:jc w:val="right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pPr w:leftFromText="180" w:rightFromText="180" w:vertAnchor="text" w:horzAnchor="margin" w:tblpY="215"/>
        <w:tblW w:w="0" w:type="auto"/>
        <w:tblLook w:val="04A0"/>
      </w:tblPr>
      <w:tblGrid>
        <w:gridCol w:w="5211"/>
        <w:gridCol w:w="1663"/>
        <w:gridCol w:w="2697"/>
      </w:tblGrid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Количество, </w:t>
            </w:r>
            <w:proofErr w:type="gram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принявших</w:t>
            </w:r>
            <w:proofErr w:type="gramEnd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мониторинге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образовательные организации, из них: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частные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Общеобразовательные организации, из них: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 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дополнительного образования, из них: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516E86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подведомственные</w:t>
            </w:r>
            <w:proofErr w:type="gramEnd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Минобразования</w:t>
            </w:r>
            <w:r w:rsidR="00222F1E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среднего профессионального образования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22F1E" w:rsidRPr="00516E86" w:rsidTr="00222F1E">
        <w:tc>
          <w:tcPr>
            <w:tcW w:w="5211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663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2697" w:type="dxa"/>
          </w:tcPr>
          <w:p w:rsidR="00222F1E" w:rsidRPr="00516E86" w:rsidRDefault="00222F1E" w:rsidP="0022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</w:tbl>
    <w:p w:rsidR="002349C4" w:rsidRDefault="002349C4" w:rsidP="007F4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FDD" w:rsidRPr="00516E86" w:rsidRDefault="002E2FDD" w:rsidP="00234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Результаты</w:t>
      </w:r>
      <w:r w:rsidR="00B63DF6" w:rsidRPr="00516E86">
        <w:rPr>
          <w:rFonts w:ascii="Times New Roman" w:hAnsi="Times New Roman" w:cs="Times New Roman"/>
          <w:sz w:val="28"/>
          <w:szCs w:val="28"/>
        </w:rPr>
        <w:t xml:space="preserve"> мониторинга представлены в трех</w:t>
      </w:r>
      <w:r w:rsidRPr="00516E86">
        <w:rPr>
          <w:rFonts w:ascii="Times New Roman" w:hAnsi="Times New Roman" w:cs="Times New Roman"/>
          <w:sz w:val="28"/>
          <w:szCs w:val="28"/>
        </w:rPr>
        <w:t xml:space="preserve"> информационно-аналитических блоках</w:t>
      </w:r>
      <w:r w:rsidR="00B63DF6" w:rsidRPr="00516E86">
        <w:rPr>
          <w:rFonts w:ascii="Times New Roman" w:hAnsi="Times New Roman" w:cs="Times New Roman"/>
          <w:sz w:val="28"/>
          <w:szCs w:val="28"/>
        </w:rPr>
        <w:t>:</w:t>
      </w:r>
    </w:p>
    <w:p w:rsidR="00B63DF6" w:rsidRPr="00516E86" w:rsidRDefault="00B63DF6" w:rsidP="007F4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E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6E86">
        <w:rPr>
          <w:rFonts w:ascii="Times New Roman" w:hAnsi="Times New Roman" w:cs="Times New Roman"/>
          <w:sz w:val="28"/>
          <w:szCs w:val="28"/>
        </w:rPr>
        <w:t xml:space="preserve"> блок- количественный состав молодых педагогов в образовательн</w:t>
      </w:r>
      <w:r w:rsidR="007F4AB2" w:rsidRPr="00516E86">
        <w:rPr>
          <w:rFonts w:ascii="Times New Roman" w:hAnsi="Times New Roman" w:cs="Times New Roman"/>
          <w:sz w:val="28"/>
          <w:szCs w:val="28"/>
        </w:rPr>
        <w:t>ых организациях Республики Тыва (Приложение 1).</w:t>
      </w:r>
      <w:proofErr w:type="gramEnd"/>
    </w:p>
    <w:p w:rsidR="00B63DF6" w:rsidRPr="00516E86" w:rsidRDefault="00B63DF6" w:rsidP="007F4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6E86">
        <w:rPr>
          <w:rFonts w:ascii="Times New Roman" w:hAnsi="Times New Roman" w:cs="Times New Roman"/>
          <w:sz w:val="28"/>
          <w:szCs w:val="28"/>
        </w:rPr>
        <w:t xml:space="preserve"> блок- нормативно-правовая и информационно-методическая обеспеченность </w:t>
      </w:r>
      <w:r w:rsidR="007F4AB2" w:rsidRPr="00516E86">
        <w:rPr>
          <w:rFonts w:ascii="Times New Roman" w:hAnsi="Times New Roman" w:cs="Times New Roman"/>
          <w:sz w:val="28"/>
          <w:szCs w:val="28"/>
        </w:rPr>
        <w:t>системы наставничества в образовательных организациях Республики Тыва (Приложение 2)</w:t>
      </w:r>
    </w:p>
    <w:p w:rsidR="00B63DF6" w:rsidRPr="00516E86" w:rsidRDefault="00B63DF6" w:rsidP="007F4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E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F4AB2" w:rsidRPr="00516E86">
        <w:rPr>
          <w:rFonts w:ascii="Times New Roman" w:hAnsi="Times New Roman" w:cs="Times New Roman"/>
          <w:sz w:val="28"/>
          <w:szCs w:val="28"/>
        </w:rPr>
        <w:t xml:space="preserve"> блок-наличие муниципальных баз данных наставников и наставляемых (Приложение 3).</w:t>
      </w:r>
      <w:proofErr w:type="gramEnd"/>
    </w:p>
    <w:p w:rsidR="007F4AB2" w:rsidRPr="00516E86" w:rsidRDefault="007F4AB2" w:rsidP="007F4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337" w:rsidRPr="00516E86" w:rsidRDefault="007F4AB2" w:rsidP="002349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ab/>
      </w:r>
      <w:r w:rsidR="002349C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6337" w:rsidRPr="00516E86">
        <w:rPr>
          <w:rFonts w:ascii="Times New Roman" w:hAnsi="Times New Roman" w:cs="Times New Roman"/>
          <w:b/>
          <w:sz w:val="28"/>
          <w:szCs w:val="28"/>
        </w:rPr>
        <w:t xml:space="preserve">Общие сведения о молодых педагогах по типам </w:t>
      </w:r>
    </w:p>
    <w:p w:rsidR="005A6337" w:rsidRPr="00516E86" w:rsidRDefault="005A6337" w:rsidP="002349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:rsidR="00E00EB3" w:rsidRPr="00516E86" w:rsidRDefault="00E00EB3" w:rsidP="00E00EB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0EB3" w:rsidRPr="00516E86" w:rsidRDefault="00E00EB3" w:rsidP="005D582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E86">
        <w:rPr>
          <w:rFonts w:ascii="Times New Roman" w:hAnsi="Times New Roman"/>
          <w:sz w:val="28"/>
          <w:szCs w:val="28"/>
        </w:rPr>
        <w:t>Первый блок «</w:t>
      </w:r>
      <w:r w:rsidR="005A6337" w:rsidRPr="00516E86">
        <w:rPr>
          <w:rFonts w:ascii="Times New Roman" w:hAnsi="Times New Roman"/>
          <w:sz w:val="28"/>
          <w:szCs w:val="28"/>
        </w:rPr>
        <w:t xml:space="preserve">Общие сведения о </w:t>
      </w:r>
      <w:r w:rsidRPr="00516E86">
        <w:rPr>
          <w:rFonts w:ascii="Times New Roman" w:hAnsi="Times New Roman"/>
          <w:sz w:val="28"/>
          <w:szCs w:val="28"/>
        </w:rPr>
        <w:t xml:space="preserve">молодых педагогов в образовательных организациях Республики Тыва»  можно разделить на следующие разделы: </w:t>
      </w:r>
    </w:p>
    <w:p w:rsidR="005D5826" w:rsidRPr="00516E86" w:rsidRDefault="005D5826" w:rsidP="005D58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1. </w:t>
      </w:r>
      <w:r w:rsidR="005A6337" w:rsidRPr="00516E8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A30B6" w:rsidRPr="00516E86">
        <w:rPr>
          <w:rFonts w:ascii="Times New Roman" w:hAnsi="Times New Roman" w:cs="Times New Roman"/>
          <w:sz w:val="28"/>
          <w:szCs w:val="28"/>
        </w:rPr>
        <w:t>о  молодых педагогах</w:t>
      </w:r>
      <w:r w:rsidRPr="00516E86">
        <w:rPr>
          <w:rFonts w:ascii="Times New Roman" w:hAnsi="Times New Roman" w:cs="Times New Roman"/>
          <w:sz w:val="28"/>
          <w:szCs w:val="28"/>
        </w:rPr>
        <w:t xml:space="preserve"> по типам образовательных организаций.</w:t>
      </w:r>
    </w:p>
    <w:p w:rsidR="005D5826" w:rsidRPr="00516E86" w:rsidRDefault="00EA30B6" w:rsidP="005D58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2.</w:t>
      </w:r>
      <w:r w:rsidR="005A6337" w:rsidRPr="00516E8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516E86">
        <w:rPr>
          <w:rFonts w:ascii="Times New Roman" w:hAnsi="Times New Roman" w:cs="Times New Roman"/>
          <w:sz w:val="28"/>
          <w:szCs w:val="28"/>
        </w:rPr>
        <w:t>молоды</w:t>
      </w:r>
      <w:r w:rsidR="005A6337" w:rsidRPr="00516E86">
        <w:rPr>
          <w:rFonts w:ascii="Times New Roman" w:hAnsi="Times New Roman" w:cs="Times New Roman"/>
          <w:sz w:val="28"/>
          <w:szCs w:val="28"/>
        </w:rPr>
        <w:t>х педагогов</w:t>
      </w:r>
      <w:r w:rsidR="005D5826" w:rsidRPr="00516E86">
        <w:rPr>
          <w:rFonts w:ascii="Times New Roman" w:hAnsi="Times New Roman" w:cs="Times New Roman"/>
          <w:sz w:val="28"/>
          <w:szCs w:val="28"/>
        </w:rPr>
        <w:t xml:space="preserve"> по возрастному составу.</w:t>
      </w:r>
    </w:p>
    <w:p w:rsidR="005D5826" w:rsidRPr="00516E86" w:rsidRDefault="005D5826" w:rsidP="005D58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3.</w:t>
      </w:r>
      <w:r w:rsidR="005A6337" w:rsidRPr="00516E86">
        <w:rPr>
          <w:rFonts w:ascii="Times New Roman" w:hAnsi="Times New Roman" w:cs="Times New Roman"/>
          <w:sz w:val="28"/>
          <w:szCs w:val="28"/>
        </w:rPr>
        <w:t>Количество  молодых педагогов</w:t>
      </w:r>
      <w:r w:rsidRPr="00516E86">
        <w:rPr>
          <w:rFonts w:ascii="Times New Roman" w:hAnsi="Times New Roman" w:cs="Times New Roman"/>
          <w:sz w:val="28"/>
          <w:szCs w:val="28"/>
        </w:rPr>
        <w:t xml:space="preserve"> по педагогическому стажу</w:t>
      </w:r>
    </w:p>
    <w:p w:rsidR="005D5826" w:rsidRPr="00516E86" w:rsidRDefault="00955F6D" w:rsidP="005D582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E86">
        <w:rPr>
          <w:rFonts w:ascii="Times New Roman" w:hAnsi="Times New Roman"/>
          <w:sz w:val="28"/>
          <w:szCs w:val="28"/>
        </w:rPr>
        <w:t>4.</w:t>
      </w:r>
      <w:r w:rsidR="005A6337" w:rsidRPr="00516E86">
        <w:rPr>
          <w:rFonts w:ascii="Times New Roman" w:hAnsi="Times New Roman"/>
          <w:sz w:val="28"/>
          <w:szCs w:val="28"/>
        </w:rPr>
        <w:t>Количество</w:t>
      </w:r>
      <w:r w:rsidRPr="00516E86">
        <w:rPr>
          <w:rFonts w:ascii="Times New Roman" w:hAnsi="Times New Roman"/>
          <w:sz w:val="28"/>
          <w:szCs w:val="28"/>
        </w:rPr>
        <w:t xml:space="preserve"> </w:t>
      </w:r>
      <w:r w:rsidR="005A6337" w:rsidRPr="00516E86">
        <w:rPr>
          <w:rFonts w:ascii="Times New Roman" w:hAnsi="Times New Roman"/>
          <w:sz w:val="28"/>
          <w:szCs w:val="28"/>
        </w:rPr>
        <w:t>молодых педагогов</w:t>
      </w:r>
      <w:r w:rsidR="005D5826" w:rsidRPr="00516E86">
        <w:rPr>
          <w:rFonts w:ascii="Times New Roman" w:hAnsi="Times New Roman"/>
          <w:sz w:val="28"/>
          <w:szCs w:val="28"/>
        </w:rPr>
        <w:t xml:space="preserve"> по квалификационным категориям</w:t>
      </w:r>
    </w:p>
    <w:p w:rsidR="005A6337" w:rsidRPr="00516E86" w:rsidRDefault="00892A8F" w:rsidP="00CF7F9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Всего в республике </w:t>
      </w:r>
      <w:r w:rsidR="00DA565F" w:rsidRPr="00516E86">
        <w:rPr>
          <w:rFonts w:ascii="Times New Roman" w:hAnsi="Times New Roman" w:cs="Times New Roman"/>
          <w:sz w:val="28"/>
          <w:szCs w:val="28"/>
        </w:rPr>
        <w:t>10808</w:t>
      </w:r>
      <w:r w:rsidR="004E2F54" w:rsidRPr="00516E86">
        <w:rPr>
          <w:rFonts w:ascii="Times New Roman" w:hAnsi="Times New Roman" w:cs="Times New Roman"/>
          <w:sz w:val="28"/>
          <w:szCs w:val="28"/>
        </w:rPr>
        <w:t xml:space="preserve"> педагогических работников, из них </w:t>
      </w:r>
      <w:r w:rsidRPr="00516E86">
        <w:rPr>
          <w:rFonts w:ascii="Times New Roman" w:hAnsi="Times New Roman" w:cs="Times New Roman"/>
          <w:sz w:val="28"/>
          <w:szCs w:val="28"/>
        </w:rPr>
        <w:t xml:space="preserve">молодых педагогов </w:t>
      </w:r>
      <w:r w:rsidR="004E2F54" w:rsidRPr="00516E86">
        <w:rPr>
          <w:rFonts w:ascii="Times New Roman" w:hAnsi="Times New Roman" w:cs="Times New Roman"/>
          <w:sz w:val="28"/>
          <w:szCs w:val="28"/>
        </w:rPr>
        <w:t>д</w:t>
      </w:r>
      <w:r w:rsidRPr="00516E86">
        <w:rPr>
          <w:rFonts w:ascii="Times New Roman" w:hAnsi="Times New Roman" w:cs="Times New Roman"/>
          <w:sz w:val="28"/>
          <w:szCs w:val="28"/>
        </w:rPr>
        <w:t>о 35 лет</w:t>
      </w:r>
      <w:r w:rsidR="00A109C7"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4E2F54"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DC4DA0" w:rsidRPr="00516E86">
        <w:rPr>
          <w:rFonts w:ascii="Times New Roman" w:hAnsi="Times New Roman" w:cs="Times New Roman"/>
          <w:sz w:val="28"/>
          <w:szCs w:val="28"/>
        </w:rPr>
        <w:t xml:space="preserve">2663 </w:t>
      </w:r>
      <w:r w:rsidR="00A109C7" w:rsidRPr="00516E86">
        <w:rPr>
          <w:rFonts w:ascii="Times New Roman" w:hAnsi="Times New Roman" w:cs="Times New Roman"/>
          <w:sz w:val="28"/>
          <w:szCs w:val="28"/>
        </w:rPr>
        <w:t>человек, что составляет</w:t>
      </w:r>
      <w:r w:rsidR="00DC4DA0" w:rsidRPr="00516E86">
        <w:rPr>
          <w:rFonts w:ascii="Times New Roman" w:hAnsi="Times New Roman" w:cs="Times New Roman"/>
          <w:sz w:val="28"/>
          <w:szCs w:val="28"/>
        </w:rPr>
        <w:t xml:space="preserve"> 24%</w:t>
      </w:r>
      <w:r w:rsidR="00A109C7" w:rsidRPr="00516E86">
        <w:rPr>
          <w:rFonts w:ascii="Times New Roman" w:hAnsi="Times New Roman" w:cs="Times New Roman"/>
          <w:sz w:val="28"/>
          <w:szCs w:val="28"/>
        </w:rPr>
        <w:t xml:space="preserve">. </w:t>
      </w:r>
      <w:r w:rsidR="005B33B2" w:rsidRPr="00516E86">
        <w:rPr>
          <w:rFonts w:ascii="Times New Roman" w:hAnsi="Times New Roman" w:cs="Times New Roman"/>
          <w:sz w:val="28"/>
          <w:szCs w:val="28"/>
        </w:rPr>
        <w:t xml:space="preserve">Количество молодых педагогов образовательных организаций, принявших участие </w:t>
      </w:r>
      <w:r w:rsidR="001C39B8" w:rsidRPr="00516E86">
        <w:rPr>
          <w:rFonts w:ascii="Times New Roman" w:hAnsi="Times New Roman" w:cs="Times New Roman"/>
          <w:sz w:val="28"/>
          <w:szCs w:val="28"/>
        </w:rPr>
        <w:t>в мониторинге, составляет человек.</w:t>
      </w:r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A109C7" w:rsidRPr="00516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количестве </w:t>
      </w:r>
      <w:r w:rsidR="005A6337" w:rsidRPr="00516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педагогических работников и о </w:t>
      </w:r>
      <w:r w:rsidR="00A109C7" w:rsidRPr="00516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молодых  педагогов </w:t>
      </w:r>
      <w:r w:rsidR="005A6337" w:rsidRPr="00516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35 лет </w:t>
      </w:r>
      <w:r w:rsidR="00A109C7" w:rsidRPr="00516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337" w:rsidRPr="00516E86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отражены  в таблице 2</w:t>
      </w:r>
      <w:r w:rsidR="00A109C7" w:rsidRPr="00516E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1712" w:rsidRPr="00516E86" w:rsidRDefault="00CF7F9A" w:rsidP="00C8054B">
      <w:pPr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E86"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  <w:r w:rsidR="00A109C7" w:rsidRPr="00516E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4AB2" w:rsidRPr="00516E86" w:rsidRDefault="002349C4" w:rsidP="002349C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</w:t>
      </w:r>
      <w:r w:rsidR="00A109C7" w:rsidRPr="00516E86">
        <w:rPr>
          <w:rFonts w:ascii="Times New Roman" w:hAnsi="Times New Roman" w:cs="Times New Roman"/>
          <w:sz w:val="28"/>
          <w:szCs w:val="28"/>
        </w:rPr>
        <w:t xml:space="preserve"> педагогических работников по типам организаций</w:t>
      </w:r>
    </w:p>
    <w:tbl>
      <w:tblPr>
        <w:tblStyle w:val="a3"/>
        <w:tblW w:w="0" w:type="auto"/>
        <w:tblInd w:w="-34" w:type="dxa"/>
        <w:tblLook w:val="04A0"/>
      </w:tblPr>
      <w:tblGrid>
        <w:gridCol w:w="2262"/>
        <w:gridCol w:w="2795"/>
        <w:gridCol w:w="2395"/>
        <w:gridCol w:w="2153"/>
      </w:tblGrid>
      <w:tr w:rsidR="00A109C7" w:rsidRPr="00516E86" w:rsidTr="00A109C7">
        <w:tc>
          <w:tcPr>
            <w:tcW w:w="2262" w:type="dxa"/>
          </w:tcPr>
          <w:p w:rsidR="00A109C7" w:rsidRPr="00516E86" w:rsidRDefault="00A109C7" w:rsidP="00CF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Типы образовательных организаций</w:t>
            </w:r>
          </w:p>
        </w:tc>
        <w:tc>
          <w:tcPr>
            <w:tcW w:w="2795" w:type="dxa"/>
          </w:tcPr>
          <w:p w:rsidR="00CF7F9A" w:rsidRPr="00516E86" w:rsidRDefault="00CF7F9A" w:rsidP="00CF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C7" w:rsidRPr="00516E86" w:rsidRDefault="00A109C7" w:rsidP="00CF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395" w:type="dxa"/>
          </w:tcPr>
          <w:p w:rsidR="00CF7F9A" w:rsidRPr="00516E86" w:rsidRDefault="00CF7F9A" w:rsidP="00CF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C7" w:rsidRPr="00516E86" w:rsidRDefault="00A109C7" w:rsidP="00CF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Педагоги до 35 лет</w:t>
            </w:r>
          </w:p>
        </w:tc>
        <w:tc>
          <w:tcPr>
            <w:tcW w:w="2153" w:type="dxa"/>
          </w:tcPr>
          <w:p w:rsidR="00A109C7" w:rsidRPr="00516E86" w:rsidRDefault="00A109C7" w:rsidP="00CF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proofErr w:type="gram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A109C7" w:rsidRPr="00516E86" w:rsidRDefault="00A109C7" w:rsidP="00CF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общего количества педагогов</w:t>
            </w:r>
          </w:p>
        </w:tc>
      </w:tr>
      <w:tr w:rsidR="00A109C7" w:rsidRPr="00516E86" w:rsidTr="00A109C7">
        <w:tc>
          <w:tcPr>
            <w:tcW w:w="2262" w:type="dxa"/>
          </w:tcPr>
          <w:p w:rsidR="00CF7F9A" w:rsidRPr="00516E86" w:rsidRDefault="00A109C7" w:rsidP="00861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ДОО</w:t>
            </w:r>
          </w:p>
        </w:tc>
        <w:tc>
          <w:tcPr>
            <w:tcW w:w="2795" w:type="dxa"/>
          </w:tcPr>
          <w:p w:rsidR="00A109C7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2755</w:t>
            </w:r>
          </w:p>
        </w:tc>
        <w:tc>
          <w:tcPr>
            <w:tcW w:w="2395" w:type="dxa"/>
          </w:tcPr>
          <w:p w:rsidR="00A109C7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153" w:type="dxa"/>
          </w:tcPr>
          <w:p w:rsidR="00A109C7" w:rsidRPr="00516E86" w:rsidRDefault="004E2F54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09C7" w:rsidRPr="00516E86" w:rsidTr="00A109C7">
        <w:tc>
          <w:tcPr>
            <w:tcW w:w="2262" w:type="dxa"/>
          </w:tcPr>
          <w:p w:rsidR="00CF7F9A" w:rsidRPr="00516E86" w:rsidRDefault="00A109C7" w:rsidP="00861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795" w:type="dxa"/>
          </w:tcPr>
          <w:p w:rsidR="00A109C7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6920</w:t>
            </w:r>
          </w:p>
        </w:tc>
        <w:tc>
          <w:tcPr>
            <w:tcW w:w="2395" w:type="dxa"/>
          </w:tcPr>
          <w:p w:rsidR="00A109C7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E2F54" w:rsidRPr="00516E8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53" w:type="dxa"/>
          </w:tcPr>
          <w:p w:rsidR="00A109C7" w:rsidRPr="00516E86" w:rsidRDefault="004E2F54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109C7" w:rsidRPr="00516E86" w:rsidTr="00A109C7">
        <w:tc>
          <w:tcPr>
            <w:tcW w:w="2262" w:type="dxa"/>
          </w:tcPr>
          <w:p w:rsidR="00CF7F9A" w:rsidRPr="00516E86" w:rsidRDefault="00A109C7" w:rsidP="00861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ДОД</w:t>
            </w:r>
          </w:p>
        </w:tc>
        <w:tc>
          <w:tcPr>
            <w:tcW w:w="2795" w:type="dxa"/>
          </w:tcPr>
          <w:p w:rsidR="00A109C7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565F" w:rsidRPr="00516E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5" w:type="dxa"/>
          </w:tcPr>
          <w:p w:rsidR="00A109C7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53" w:type="dxa"/>
          </w:tcPr>
          <w:p w:rsidR="00A109C7" w:rsidRPr="00516E86" w:rsidRDefault="004E2F54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109C7" w:rsidRPr="00516E86" w:rsidTr="00A109C7">
        <w:tc>
          <w:tcPr>
            <w:tcW w:w="2262" w:type="dxa"/>
          </w:tcPr>
          <w:p w:rsidR="00CF7F9A" w:rsidRPr="00516E86" w:rsidRDefault="00A109C7" w:rsidP="00861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СПО</w:t>
            </w:r>
          </w:p>
        </w:tc>
        <w:tc>
          <w:tcPr>
            <w:tcW w:w="2795" w:type="dxa"/>
          </w:tcPr>
          <w:p w:rsidR="00A109C7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2395" w:type="dxa"/>
          </w:tcPr>
          <w:p w:rsidR="00A109C7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153" w:type="dxa"/>
          </w:tcPr>
          <w:p w:rsidR="00A109C7" w:rsidRPr="00516E86" w:rsidRDefault="004E2F54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109C7" w:rsidRPr="00516E86" w:rsidTr="00A109C7">
        <w:tc>
          <w:tcPr>
            <w:tcW w:w="2262" w:type="dxa"/>
          </w:tcPr>
          <w:p w:rsidR="00CF7F9A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95" w:type="dxa"/>
          </w:tcPr>
          <w:p w:rsidR="00A109C7" w:rsidRPr="00516E86" w:rsidRDefault="002349C4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09C7" w:rsidRPr="00516E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565F" w:rsidRPr="00516E8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395" w:type="dxa"/>
          </w:tcPr>
          <w:p w:rsidR="00A109C7" w:rsidRPr="00516E86" w:rsidRDefault="00A109C7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E2F54" w:rsidRPr="00516E8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53" w:type="dxa"/>
          </w:tcPr>
          <w:p w:rsidR="00A109C7" w:rsidRPr="00516E86" w:rsidRDefault="004E2F54" w:rsidP="00861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955F6D" w:rsidRPr="00516E86" w:rsidRDefault="00955F6D" w:rsidP="00955F6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5F6D" w:rsidRPr="00516E86" w:rsidRDefault="00955F6D" w:rsidP="00955F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E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Проследить динамику численности молодых педагогов за п</w:t>
      </w:r>
      <w:r w:rsidR="002349C4">
        <w:rPr>
          <w:rFonts w:ascii="Times New Roman" w:hAnsi="Times New Roman" w:cs="Times New Roman"/>
          <w:color w:val="000000"/>
          <w:sz w:val="28"/>
          <w:szCs w:val="28"/>
        </w:rPr>
        <w:t>оследние 5 лет можно в таблице 3</w:t>
      </w:r>
      <w:r w:rsidRPr="00516E8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55F6D" w:rsidRPr="00516E86" w:rsidRDefault="00955F6D" w:rsidP="00955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516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взять возрастную разбивку по группам «от 25 до 29 лет» и «от 29 до 35 лет», то доля составляет от 8% до 15 %. Незначительная доля от 2% до 5% приходится на педагогов в возрастной группе «до 25 лет».</w:t>
      </w:r>
      <w:proofErr w:type="gramEnd"/>
    </w:p>
    <w:p w:rsidR="00955F6D" w:rsidRPr="00516E86" w:rsidRDefault="00955F6D" w:rsidP="00955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E86">
        <w:rPr>
          <w:rFonts w:ascii="Times New Roman" w:hAnsi="Times New Roman" w:cs="Times New Roman"/>
          <w:sz w:val="28"/>
          <w:szCs w:val="28"/>
        </w:rPr>
        <w:t>По данным</w:t>
      </w:r>
      <w:r w:rsidR="006623F3" w:rsidRPr="00516E86">
        <w:rPr>
          <w:rFonts w:ascii="Times New Roman" w:hAnsi="Times New Roman" w:cs="Times New Roman"/>
          <w:sz w:val="28"/>
          <w:szCs w:val="28"/>
        </w:rPr>
        <w:t xml:space="preserve"> формы №ОО-1 Министерства образования Республики Тыва по состоянию на 20 сентября 2022 года </w:t>
      </w:r>
      <w:r w:rsidR="008E55E9" w:rsidRPr="00516E86">
        <w:rPr>
          <w:rFonts w:ascii="Times New Roman" w:hAnsi="Times New Roman" w:cs="Times New Roman"/>
          <w:sz w:val="28"/>
          <w:szCs w:val="28"/>
        </w:rPr>
        <w:t xml:space="preserve">доля молодых педагогов в 2022 году 24%, что на 4% выше доли учителей пенсионного возраста (от 50 до 65 лет), доля учителей пенсионного возраста составляет 20%. По </w:t>
      </w:r>
      <w:proofErr w:type="spellStart"/>
      <w:r w:rsidR="008E55E9" w:rsidRPr="00516E86"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 w:rsidR="008E55E9" w:rsidRPr="00516E86">
        <w:rPr>
          <w:rFonts w:ascii="Times New Roman" w:hAnsi="Times New Roman" w:cs="Times New Roman"/>
          <w:sz w:val="28"/>
          <w:szCs w:val="28"/>
        </w:rPr>
        <w:t xml:space="preserve"> составу наблюдается преобладание педагогов-женщин 81%, работающих в образовательных организациях по сравнению с педагогами-мужчинами (19%). </w:t>
      </w:r>
      <w:r w:rsidR="006623F3"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E55E9" w:rsidRPr="00516E86" w:rsidRDefault="008E55E9" w:rsidP="00955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F6D" w:rsidRPr="00516E86" w:rsidRDefault="008E55E9" w:rsidP="002349C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Таблица</w:t>
      </w:r>
      <w:r w:rsidR="002349C4">
        <w:rPr>
          <w:rFonts w:ascii="Times New Roman" w:hAnsi="Times New Roman" w:cs="Times New Roman"/>
          <w:sz w:val="28"/>
          <w:szCs w:val="28"/>
        </w:rPr>
        <w:t xml:space="preserve"> 3</w:t>
      </w:r>
      <w:r w:rsidRPr="00516E86">
        <w:rPr>
          <w:rFonts w:ascii="Times New Roman" w:hAnsi="Times New Roman" w:cs="Times New Roman"/>
          <w:sz w:val="28"/>
          <w:szCs w:val="28"/>
        </w:rPr>
        <w:t>.</w:t>
      </w:r>
    </w:p>
    <w:p w:rsidR="00955F6D" w:rsidRPr="00516E86" w:rsidRDefault="00955F6D" w:rsidP="002349C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Количественный состав педагогических работников до 35 лет за </w:t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8E55E9" w:rsidRPr="00516E86">
        <w:rPr>
          <w:rFonts w:ascii="Times New Roman" w:hAnsi="Times New Roman" w:cs="Times New Roman"/>
          <w:sz w:val="28"/>
          <w:szCs w:val="28"/>
        </w:rPr>
        <w:t>5 лет</w:t>
      </w:r>
    </w:p>
    <w:tbl>
      <w:tblPr>
        <w:tblStyle w:val="a3"/>
        <w:tblW w:w="0" w:type="auto"/>
        <w:tblLook w:val="04A0"/>
      </w:tblPr>
      <w:tblGrid>
        <w:gridCol w:w="1369"/>
        <w:gridCol w:w="1273"/>
        <w:gridCol w:w="1719"/>
        <w:gridCol w:w="1649"/>
        <w:gridCol w:w="907"/>
        <w:gridCol w:w="1193"/>
        <w:gridCol w:w="1461"/>
      </w:tblGrid>
      <w:tr w:rsidR="00955F6D" w:rsidRPr="00516E86" w:rsidTr="004947DE">
        <w:tc>
          <w:tcPr>
            <w:tcW w:w="1369" w:type="dxa"/>
            <w:vMerge w:val="restart"/>
          </w:tcPr>
          <w:p w:rsidR="00955F6D" w:rsidRPr="00516E86" w:rsidRDefault="00955F6D" w:rsidP="00494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641" w:type="dxa"/>
            <w:gridSpan w:val="3"/>
          </w:tcPr>
          <w:p w:rsidR="00955F6D" w:rsidRPr="00516E86" w:rsidRDefault="00955F6D" w:rsidP="004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907" w:type="dxa"/>
            <w:vMerge w:val="restart"/>
          </w:tcPr>
          <w:p w:rsidR="00955F6D" w:rsidRPr="00516E86" w:rsidRDefault="00955F6D" w:rsidP="00494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3" w:type="dxa"/>
            <w:vMerge w:val="restart"/>
          </w:tcPr>
          <w:p w:rsidR="00955F6D" w:rsidRPr="00516E86" w:rsidRDefault="00955F6D" w:rsidP="00494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Общий процент</w:t>
            </w:r>
          </w:p>
        </w:tc>
        <w:tc>
          <w:tcPr>
            <w:tcW w:w="1461" w:type="dxa"/>
            <w:vMerge w:val="restart"/>
          </w:tcPr>
          <w:p w:rsidR="00955F6D" w:rsidRPr="00516E86" w:rsidRDefault="00955F6D" w:rsidP="00494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Всего педагогов</w:t>
            </w:r>
          </w:p>
        </w:tc>
      </w:tr>
      <w:tr w:rsidR="00955F6D" w:rsidRPr="00516E86" w:rsidTr="004947DE">
        <w:tc>
          <w:tcPr>
            <w:tcW w:w="1369" w:type="dxa"/>
            <w:vMerge/>
          </w:tcPr>
          <w:p w:rsidR="00955F6D" w:rsidRPr="00516E86" w:rsidRDefault="00955F6D" w:rsidP="00494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955F6D" w:rsidRPr="00516E86" w:rsidRDefault="00955F6D" w:rsidP="004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 25 лет</w:t>
            </w:r>
          </w:p>
        </w:tc>
        <w:tc>
          <w:tcPr>
            <w:tcW w:w="1719" w:type="dxa"/>
          </w:tcPr>
          <w:p w:rsidR="00955F6D" w:rsidRPr="00516E86" w:rsidRDefault="00955F6D" w:rsidP="004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от 25 до 29 лет</w:t>
            </w:r>
          </w:p>
        </w:tc>
        <w:tc>
          <w:tcPr>
            <w:tcW w:w="1649" w:type="dxa"/>
          </w:tcPr>
          <w:p w:rsidR="00955F6D" w:rsidRPr="00516E86" w:rsidRDefault="00955F6D" w:rsidP="004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от 29 до 35 лет</w:t>
            </w:r>
          </w:p>
        </w:tc>
        <w:tc>
          <w:tcPr>
            <w:tcW w:w="907" w:type="dxa"/>
            <w:vMerge/>
          </w:tcPr>
          <w:p w:rsidR="00955F6D" w:rsidRPr="00516E86" w:rsidRDefault="00955F6D" w:rsidP="00494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955F6D" w:rsidRPr="00516E86" w:rsidRDefault="00955F6D" w:rsidP="00494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vMerge/>
          </w:tcPr>
          <w:p w:rsidR="00955F6D" w:rsidRPr="00516E86" w:rsidRDefault="00955F6D" w:rsidP="00494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F6D" w:rsidRPr="00516E86" w:rsidTr="0024308D">
        <w:trPr>
          <w:trHeight w:val="275"/>
        </w:trPr>
        <w:tc>
          <w:tcPr>
            <w:tcW w:w="1369" w:type="dxa"/>
          </w:tcPr>
          <w:p w:rsidR="0070277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4308D" w:rsidRPr="00516E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278 (2%)</w:t>
            </w:r>
          </w:p>
        </w:tc>
        <w:tc>
          <w:tcPr>
            <w:tcW w:w="171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1829 (15%)</w:t>
            </w:r>
          </w:p>
        </w:tc>
        <w:tc>
          <w:tcPr>
            <w:tcW w:w="164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1084 (9%)</w:t>
            </w:r>
          </w:p>
        </w:tc>
        <w:tc>
          <w:tcPr>
            <w:tcW w:w="907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3191</w:t>
            </w:r>
          </w:p>
        </w:tc>
        <w:tc>
          <w:tcPr>
            <w:tcW w:w="119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  26</w:t>
            </w:r>
          </w:p>
        </w:tc>
        <w:tc>
          <w:tcPr>
            <w:tcW w:w="1461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12231</w:t>
            </w:r>
          </w:p>
        </w:tc>
      </w:tr>
      <w:tr w:rsidR="00955F6D" w:rsidRPr="00516E86" w:rsidTr="004947DE">
        <w:tc>
          <w:tcPr>
            <w:tcW w:w="1369" w:type="dxa"/>
          </w:tcPr>
          <w:p w:rsidR="0070277D" w:rsidRPr="00516E86" w:rsidRDefault="00955F6D" w:rsidP="0086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7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279 (2%)</w:t>
            </w:r>
          </w:p>
        </w:tc>
        <w:tc>
          <w:tcPr>
            <w:tcW w:w="171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1580 (13%)</w:t>
            </w:r>
          </w:p>
        </w:tc>
        <w:tc>
          <w:tcPr>
            <w:tcW w:w="164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879 (7%)</w:t>
            </w:r>
          </w:p>
        </w:tc>
        <w:tc>
          <w:tcPr>
            <w:tcW w:w="907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2738</w:t>
            </w:r>
          </w:p>
        </w:tc>
        <w:tc>
          <w:tcPr>
            <w:tcW w:w="119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1461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12249</w:t>
            </w:r>
          </w:p>
        </w:tc>
      </w:tr>
      <w:tr w:rsidR="00955F6D" w:rsidRPr="00516E86" w:rsidTr="004947DE">
        <w:tc>
          <w:tcPr>
            <w:tcW w:w="1369" w:type="dxa"/>
          </w:tcPr>
          <w:p w:rsidR="0070277D" w:rsidRPr="00516E86" w:rsidRDefault="00955F6D" w:rsidP="0086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633 (5%)</w:t>
            </w:r>
          </w:p>
        </w:tc>
        <w:tc>
          <w:tcPr>
            <w:tcW w:w="171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1441 (11%)</w:t>
            </w:r>
          </w:p>
        </w:tc>
        <w:tc>
          <w:tcPr>
            <w:tcW w:w="164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1908 (15%)</w:t>
            </w:r>
          </w:p>
        </w:tc>
        <w:tc>
          <w:tcPr>
            <w:tcW w:w="907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3982</w:t>
            </w:r>
          </w:p>
        </w:tc>
        <w:tc>
          <w:tcPr>
            <w:tcW w:w="119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  31</w:t>
            </w:r>
          </w:p>
        </w:tc>
        <w:tc>
          <w:tcPr>
            <w:tcW w:w="1461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12891</w:t>
            </w:r>
          </w:p>
        </w:tc>
      </w:tr>
      <w:tr w:rsidR="00955F6D" w:rsidRPr="00516E86" w:rsidTr="004947DE">
        <w:tc>
          <w:tcPr>
            <w:tcW w:w="1369" w:type="dxa"/>
          </w:tcPr>
          <w:p w:rsidR="0070277D" w:rsidRPr="00516E86" w:rsidRDefault="00955F6D" w:rsidP="0086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429 (4%)</w:t>
            </w:r>
          </w:p>
        </w:tc>
        <w:tc>
          <w:tcPr>
            <w:tcW w:w="171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1421 (13%)</w:t>
            </w:r>
          </w:p>
        </w:tc>
        <w:tc>
          <w:tcPr>
            <w:tcW w:w="164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1708 (15%)</w:t>
            </w:r>
          </w:p>
        </w:tc>
        <w:tc>
          <w:tcPr>
            <w:tcW w:w="907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3558</w:t>
            </w:r>
          </w:p>
        </w:tc>
        <w:tc>
          <w:tcPr>
            <w:tcW w:w="119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  32</w:t>
            </w:r>
          </w:p>
        </w:tc>
        <w:tc>
          <w:tcPr>
            <w:tcW w:w="1461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11502</w:t>
            </w:r>
          </w:p>
        </w:tc>
      </w:tr>
      <w:tr w:rsidR="00955F6D" w:rsidRPr="00516E86" w:rsidTr="004947DE">
        <w:tc>
          <w:tcPr>
            <w:tcW w:w="1369" w:type="dxa"/>
          </w:tcPr>
          <w:p w:rsidR="0070277D" w:rsidRPr="00516E86" w:rsidRDefault="00955F6D" w:rsidP="0086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440 (4%)</w:t>
            </w:r>
          </w:p>
        </w:tc>
        <w:tc>
          <w:tcPr>
            <w:tcW w:w="171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860 (8%)</w:t>
            </w:r>
          </w:p>
        </w:tc>
        <w:tc>
          <w:tcPr>
            <w:tcW w:w="1649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1337 (12%)</w:t>
            </w:r>
          </w:p>
        </w:tc>
        <w:tc>
          <w:tcPr>
            <w:tcW w:w="907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2663</w:t>
            </w:r>
          </w:p>
        </w:tc>
        <w:tc>
          <w:tcPr>
            <w:tcW w:w="1193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  24</w:t>
            </w:r>
          </w:p>
        </w:tc>
        <w:tc>
          <w:tcPr>
            <w:tcW w:w="1461" w:type="dxa"/>
          </w:tcPr>
          <w:p w:rsidR="00955F6D" w:rsidRPr="00516E86" w:rsidRDefault="00955F6D" w:rsidP="00243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70277D" w:rsidRPr="00516E8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</w:tbl>
    <w:p w:rsidR="007F4AB2" w:rsidRPr="00516E86" w:rsidRDefault="007F4AB2">
      <w:pPr>
        <w:rPr>
          <w:rFonts w:ascii="Times New Roman" w:hAnsi="Times New Roman" w:cs="Times New Roman"/>
          <w:sz w:val="28"/>
          <w:szCs w:val="28"/>
        </w:rPr>
      </w:pPr>
    </w:p>
    <w:p w:rsidR="00DC4DA0" w:rsidRPr="002349C4" w:rsidRDefault="008E55E9" w:rsidP="00DC4DA0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9C4">
        <w:rPr>
          <w:rFonts w:ascii="Times New Roman" w:hAnsi="Times New Roman" w:cs="Times New Roman"/>
          <w:sz w:val="28"/>
          <w:szCs w:val="28"/>
        </w:rPr>
        <w:t xml:space="preserve">   </w:t>
      </w:r>
      <w:r w:rsidR="002349C4">
        <w:rPr>
          <w:rFonts w:ascii="Times New Roman" w:hAnsi="Times New Roman" w:cs="Times New Roman"/>
          <w:sz w:val="28"/>
          <w:szCs w:val="28"/>
        </w:rPr>
        <w:t>Возрастной состав</w:t>
      </w:r>
      <w:r w:rsidR="00DC4DA0" w:rsidRPr="002349C4">
        <w:rPr>
          <w:rFonts w:ascii="Times New Roman" w:hAnsi="Times New Roman" w:cs="Times New Roman"/>
          <w:sz w:val="28"/>
          <w:szCs w:val="28"/>
        </w:rPr>
        <w:t xml:space="preserve"> мо</w:t>
      </w:r>
      <w:r w:rsidR="005A6337" w:rsidRPr="002349C4">
        <w:rPr>
          <w:rFonts w:ascii="Times New Roman" w:hAnsi="Times New Roman" w:cs="Times New Roman"/>
          <w:sz w:val="28"/>
          <w:szCs w:val="28"/>
        </w:rPr>
        <w:t>лодых педагогов</w:t>
      </w:r>
      <w:r w:rsidR="00955F6D" w:rsidRPr="00234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C7" w:rsidRPr="00516E86" w:rsidRDefault="00A109C7" w:rsidP="00A109C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E86">
        <w:rPr>
          <w:rFonts w:ascii="Times New Roman" w:hAnsi="Times New Roman"/>
          <w:sz w:val="28"/>
          <w:szCs w:val="28"/>
        </w:rPr>
        <w:t xml:space="preserve">Средний возраст молодых педагогов составляет 31 год. </w:t>
      </w:r>
      <w:proofErr w:type="gramStart"/>
      <w:r w:rsidRPr="00516E86">
        <w:rPr>
          <w:rFonts w:ascii="Times New Roman" w:hAnsi="Times New Roman"/>
          <w:sz w:val="28"/>
          <w:szCs w:val="28"/>
        </w:rPr>
        <w:t xml:space="preserve">Наиболее высокий процент </w:t>
      </w:r>
      <w:r w:rsidR="0002001A" w:rsidRPr="00516E86">
        <w:rPr>
          <w:rFonts w:ascii="Times New Roman" w:hAnsi="Times New Roman"/>
          <w:sz w:val="28"/>
          <w:szCs w:val="28"/>
        </w:rPr>
        <w:t xml:space="preserve">молодых педагогов </w:t>
      </w:r>
      <w:r w:rsidRPr="00516E86">
        <w:rPr>
          <w:rFonts w:ascii="Times New Roman" w:hAnsi="Times New Roman"/>
          <w:sz w:val="28"/>
          <w:szCs w:val="28"/>
        </w:rPr>
        <w:t xml:space="preserve">в возрасте </w:t>
      </w:r>
      <w:r w:rsidR="00930FE8" w:rsidRPr="00516E86">
        <w:rPr>
          <w:rFonts w:ascii="Times New Roman" w:hAnsi="Times New Roman"/>
          <w:sz w:val="28"/>
          <w:szCs w:val="28"/>
        </w:rPr>
        <w:t>от 29</w:t>
      </w:r>
      <w:r w:rsidR="00EA30B6" w:rsidRPr="00516E86">
        <w:rPr>
          <w:rFonts w:ascii="Times New Roman" w:hAnsi="Times New Roman"/>
          <w:sz w:val="28"/>
          <w:szCs w:val="28"/>
        </w:rPr>
        <w:t xml:space="preserve"> до 35 лет - 50%.  Незначительная доля (18</w:t>
      </w:r>
      <w:r w:rsidRPr="00516E86">
        <w:rPr>
          <w:rFonts w:ascii="Times New Roman" w:hAnsi="Times New Roman"/>
          <w:sz w:val="28"/>
          <w:szCs w:val="28"/>
        </w:rPr>
        <w:t>%) приходится на педагогических работ</w:t>
      </w:r>
      <w:r w:rsidR="00930FE8" w:rsidRPr="00516E86">
        <w:rPr>
          <w:rFonts w:ascii="Times New Roman" w:hAnsi="Times New Roman"/>
          <w:sz w:val="28"/>
          <w:szCs w:val="28"/>
        </w:rPr>
        <w:t>ников в возрастной группе «</w:t>
      </w:r>
      <w:r w:rsidRPr="00516E86">
        <w:rPr>
          <w:rFonts w:ascii="Times New Roman" w:hAnsi="Times New Roman"/>
          <w:sz w:val="28"/>
          <w:szCs w:val="28"/>
        </w:rPr>
        <w:t xml:space="preserve">до 25 лет», </w:t>
      </w:r>
      <w:r w:rsidR="00EA30B6" w:rsidRPr="00516E86">
        <w:rPr>
          <w:rFonts w:ascii="Times New Roman" w:hAnsi="Times New Roman"/>
          <w:sz w:val="28"/>
          <w:szCs w:val="28"/>
        </w:rPr>
        <w:t>доля молодых педагогов в возрастной группе «от 25 до 29 лет» составляет 32%</w:t>
      </w:r>
      <w:r w:rsidR="00AF3521" w:rsidRPr="00516E86">
        <w:rPr>
          <w:rFonts w:ascii="Times New Roman" w:hAnsi="Times New Roman"/>
          <w:sz w:val="28"/>
          <w:szCs w:val="28"/>
        </w:rPr>
        <w:t xml:space="preserve">. </w:t>
      </w:r>
      <w:r w:rsidR="00EA30B6" w:rsidRPr="00516E86">
        <w:rPr>
          <w:rFonts w:ascii="Times New Roman" w:hAnsi="Times New Roman"/>
          <w:sz w:val="28"/>
          <w:szCs w:val="28"/>
        </w:rPr>
        <w:t xml:space="preserve"> </w:t>
      </w:r>
      <w:r w:rsidR="00AF3521" w:rsidRPr="00516E86">
        <w:rPr>
          <w:rFonts w:ascii="Times New Roman" w:hAnsi="Times New Roman"/>
          <w:sz w:val="28"/>
          <w:szCs w:val="28"/>
        </w:rPr>
        <w:t>В 2</w:t>
      </w:r>
      <w:r w:rsidR="00D17BBF" w:rsidRPr="00516E86">
        <w:rPr>
          <w:rFonts w:ascii="Times New Roman" w:hAnsi="Times New Roman"/>
          <w:sz w:val="28"/>
          <w:szCs w:val="28"/>
        </w:rPr>
        <w:t>022 году впервые приступили к работе 397 мол</w:t>
      </w:r>
      <w:r w:rsidR="00EA30B6" w:rsidRPr="00516E86">
        <w:rPr>
          <w:rFonts w:ascii="Times New Roman" w:hAnsi="Times New Roman"/>
          <w:sz w:val="28"/>
          <w:szCs w:val="28"/>
        </w:rPr>
        <w:t>одых педагогов, что составляет 15</w:t>
      </w:r>
      <w:r w:rsidR="00D17BBF" w:rsidRPr="00516E86">
        <w:rPr>
          <w:rFonts w:ascii="Times New Roman" w:hAnsi="Times New Roman"/>
          <w:sz w:val="28"/>
          <w:szCs w:val="28"/>
        </w:rPr>
        <w:t xml:space="preserve">% </w:t>
      </w:r>
      <w:r w:rsidRPr="00516E86">
        <w:rPr>
          <w:rFonts w:ascii="Times New Roman" w:hAnsi="Times New Roman"/>
          <w:sz w:val="28"/>
          <w:szCs w:val="28"/>
        </w:rPr>
        <w:t xml:space="preserve"> (т</w:t>
      </w:r>
      <w:r w:rsidR="002349C4">
        <w:rPr>
          <w:rFonts w:ascii="Times New Roman" w:hAnsi="Times New Roman"/>
          <w:sz w:val="28"/>
          <w:szCs w:val="28"/>
        </w:rPr>
        <w:t>аблица 4</w:t>
      </w:r>
      <w:r w:rsidRPr="00516E86">
        <w:rPr>
          <w:rFonts w:ascii="Times New Roman" w:hAnsi="Times New Roman"/>
          <w:sz w:val="28"/>
          <w:szCs w:val="28"/>
        </w:rPr>
        <w:t>).</w:t>
      </w:r>
      <w:proofErr w:type="gramEnd"/>
    </w:p>
    <w:p w:rsidR="002349C4" w:rsidRDefault="002349C4" w:rsidP="00A109C7">
      <w:pPr>
        <w:pStyle w:val="a4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349C4" w:rsidRDefault="002349C4" w:rsidP="00A109C7">
      <w:pPr>
        <w:pStyle w:val="a4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349C4" w:rsidRDefault="002349C4" w:rsidP="00A109C7">
      <w:pPr>
        <w:pStyle w:val="a4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349C4" w:rsidRDefault="002349C4" w:rsidP="00A109C7">
      <w:pPr>
        <w:pStyle w:val="a4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349C4" w:rsidRDefault="002349C4" w:rsidP="00A109C7">
      <w:pPr>
        <w:pStyle w:val="a4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349C4" w:rsidRDefault="002349C4" w:rsidP="00A109C7">
      <w:pPr>
        <w:pStyle w:val="a4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349C4" w:rsidRDefault="002349C4" w:rsidP="00A109C7">
      <w:pPr>
        <w:pStyle w:val="a4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716661" w:rsidRDefault="00716661" w:rsidP="00A109C7">
      <w:pPr>
        <w:pStyle w:val="a4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A109C7" w:rsidRPr="00516E86" w:rsidRDefault="002349C4" w:rsidP="00A109C7">
      <w:pPr>
        <w:pStyle w:val="a4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4</w:t>
      </w:r>
      <w:r w:rsidR="00930FE8" w:rsidRPr="00516E86">
        <w:rPr>
          <w:rFonts w:ascii="Times New Roman" w:hAnsi="Times New Roman"/>
          <w:sz w:val="28"/>
          <w:szCs w:val="28"/>
        </w:rPr>
        <w:t>.</w:t>
      </w:r>
    </w:p>
    <w:p w:rsidR="00D17BBF" w:rsidRPr="00516E86" w:rsidRDefault="00D17BBF" w:rsidP="00D17BBF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16E86">
        <w:rPr>
          <w:rFonts w:ascii="Times New Roman" w:hAnsi="Times New Roman"/>
          <w:sz w:val="28"/>
          <w:szCs w:val="28"/>
        </w:rPr>
        <w:t>Распределение молодых педагогов по возрастному составу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1418"/>
        <w:gridCol w:w="1276"/>
        <w:gridCol w:w="1276"/>
        <w:gridCol w:w="1276"/>
        <w:gridCol w:w="1134"/>
        <w:gridCol w:w="99"/>
        <w:gridCol w:w="1460"/>
        <w:gridCol w:w="1984"/>
      </w:tblGrid>
      <w:tr w:rsidR="00D17BBF" w:rsidRPr="00516E86" w:rsidTr="002349C4">
        <w:tc>
          <w:tcPr>
            <w:tcW w:w="1418" w:type="dxa"/>
            <w:vAlign w:val="bottom"/>
          </w:tcPr>
          <w:p w:rsidR="001D2974" w:rsidRPr="00516E86" w:rsidRDefault="001D2974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</w:p>
          <w:p w:rsidR="00D17BBF" w:rsidRPr="00516E86" w:rsidRDefault="001D2974" w:rsidP="001D2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тельных организаций</w:t>
            </w:r>
          </w:p>
        </w:tc>
        <w:tc>
          <w:tcPr>
            <w:tcW w:w="1276" w:type="dxa"/>
          </w:tcPr>
          <w:p w:rsidR="001D2974" w:rsidRPr="00516E86" w:rsidRDefault="001D2974" w:rsidP="00EA30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D2974" w:rsidRPr="00516E86" w:rsidRDefault="001D2974" w:rsidP="00EA30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7BBF" w:rsidRPr="00516E86" w:rsidRDefault="00D17BBF" w:rsidP="00EA30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E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 25 лет</w:t>
            </w:r>
          </w:p>
        </w:tc>
        <w:tc>
          <w:tcPr>
            <w:tcW w:w="1276" w:type="dxa"/>
          </w:tcPr>
          <w:p w:rsidR="001D2974" w:rsidRPr="00516E86" w:rsidRDefault="001D2974" w:rsidP="00EA30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D2974" w:rsidRPr="00516E86" w:rsidRDefault="001D2974" w:rsidP="00EA30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7BBF" w:rsidRPr="00516E86" w:rsidRDefault="00D17BBF" w:rsidP="00EA30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E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 25 до 29 лет</w:t>
            </w:r>
          </w:p>
        </w:tc>
        <w:tc>
          <w:tcPr>
            <w:tcW w:w="1276" w:type="dxa"/>
          </w:tcPr>
          <w:p w:rsidR="001D2974" w:rsidRPr="00516E86" w:rsidRDefault="001D2974" w:rsidP="00EA30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D2974" w:rsidRPr="00516E86" w:rsidRDefault="001D2974" w:rsidP="00EA30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7BBF" w:rsidRPr="00516E86" w:rsidRDefault="00D17BBF" w:rsidP="00EA30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E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 29 до 35 лет</w:t>
            </w:r>
          </w:p>
        </w:tc>
        <w:tc>
          <w:tcPr>
            <w:tcW w:w="1134" w:type="dxa"/>
          </w:tcPr>
          <w:p w:rsidR="001D2974" w:rsidRPr="00516E86" w:rsidRDefault="001D2974" w:rsidP="00EA30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2974" w:rsidRPr="00516E86" w:rsidRDefault="001D2974" w:rsidP="00EA30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7BBF" w:rsidRPr="00516E86" w:rsidRDefault="00D17BBF" w:rsidP="00EA30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</w:tcPr>
          <w:p w:rsidR="00D17BBF" w:rsidRPr="00516E86" w:rsidRDefault="001D2974" w:rsidP="00EA30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  <w:r w:rsidR="00EA30B6" w:rsidRPr="00516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общего количества МП</w:t>
            </w:r>
          </w:p>
        </w:tc>
        <w:tc>
          <w:tcPr>
            <w:tcW w:w="1984" w:type="dxa"/>
          </w:tcPr>
          <w:p w:rsidR="00D17BBF" w:rsidRPr="00516E86" w:rsidRDefault="00D17BBF" w:rsidP="00EA30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МП, приступивших к работе в 2022 году</w:t>
            </w:r>
          </w:p>
          <w:p w:rsidR="001D2974" w:rsidRPr="00516E86" w:rsidRDefault="001D2974" w:rsidP="00EA30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BBF" w:rsidRPr="00516E86" w:rsidTr="002349C4">
        <w:tc>
          <w:tcPr>
            <w:tcW w:w="1418" w:type="dxa"/>
          </w:tcPr>
          <w:p w:rsidR="001D2974" w:rsidRPr="00516E86" w:rsidRDefault="00D17BBF" w:rsidP="00C80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233" w:type="dxa"/>
            <w:gridSpan w:val="2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460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984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  <w:r w:rsidR="00EA30B6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(34%)</w:t>
            </w:r>
          </w:p>
        </w:tc>
      </w:tr>
      <w:tr w:rsidR="00D17BBF" w:rsidRPr="00516E86" w:rsidTr="002349C4">
        <w:tc>
          <w:tcPr>
            <w:tcW w:w="1418" w:type="dxa"/>
          </w:tcPr>
          <w:p w:rsidR="001D2974" w:rsidRPr="00516E86" w:rsidRDefault="00D17BBF" w:rsidP="00C80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</w:p>
        </w:tc>
        <w:tc>
          <w:tcPr>
            <w:tcW w:w="1233" w:type="dxa"/>
            <w:gridSpan w:val="2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2046</w:t>
            </w:r>
          </w:p>
        </w:tc>
        <w:tc>
          <w:tcPr>
            <w:tcW w:w="1460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6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6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  <w:r w:rsidR="00EA30B6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(10%)</w:t>
            </w:r>
          </w:p>
        </w:tc>
      </w:tr>
      <w:tr w:rsidR="00D17BBF" w:rsidRPr="00516E86" w:rsidTr="002349C4">
        <w:tc>
          <w:tcPr>
            <w:tcW w:w="1418" w:type="dxa"/>
          </w:tcPr>
          <w:p w:rsidR="001D2974" w:rsidRPr="00516E86" w:rsidRDefault="00D17BBF" w:rsidP="00C80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3" w:type="dxa"/>
            <w:gridSpan w:val="2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60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11,4%</w:t>
            </w:r>
          </w:p>
        </w:tc>
        <w:tc>
          <w:tcPr>
            <w:tcW w:w="1984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A30B6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(33%)</w:t>
            </w:r>
          </w:p>
        </w:tc>
      </w:tr>
      <w:tr w:rsidR="00D17BBF" w:rsidRPr="00516E86" w:rsidTr="002349C4">
        <w:tc>
          <w:tcPr>
            <w:tcW w:w="1418" w:type="dxa"/>
          </w:tcPr>
          <w:p w:rsidR="001D2974" w:rsidRPr="00516E86" w:rsidRDefault="00D17BBF" w:rsidP="00C80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33" w:type="dxa"/>
            <w:gridSpan w:val="2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460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984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A30B6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(28%)</w:t>
            </w:r>
          </w:p>
        </w:tc>
      </w:tr>
      <w:tr w:rsidR="00D17BBF" w:rsidRPr="00516E86" w:rsidTr="002349C4">
        <w:tc>
          <w:tcPr>
            <w:tcW w:w="1418" w:type="dxa"/>
          </w:tcPr>
          <w:p w:rsidR="00D17BBF" w:rsidRPr="00516E86" w:rsidRDefault="00D17BBF" w:rsidP="004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1D2974" w:rsidRPr="00516E86" w:rsidRDefault="001D2974" w:rsidP="004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  <w:p w:rsidR="00EA30B6" w:rsidRPr="00516E86" w:rsidRDefault="00EA30B6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(18%)</w:t>
            </w:r>
          </w:p>
        </w:tc>
        <w:tc>
          <w:tcPr>
            <w:tcW w:w="1276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  <w:r w:rsidR="00EA30B6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(32%)</w:t>
            </w:r>
          </w:p>
        </w:tc>
        <w:tc>
          <w:tcPr>
            <w:tcW w:w="1276" w:type="dxa"/>
          </w:tcPr>
          <w:p w:rsidR="00EA30B6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  <w:p w:rsidR="00D17BBF" w:rsidRPr="00516E86" w:rsidRDefault="00EA30B6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(50%)</w:t>
            </w:r>
          </w:p>
        </w:tc>
        <w:tc>
          <w:tcPr>
            <w:tcW w:w="1233" w:type="dxa"/>
            <w:gridSpan w:val="2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2663</w:t>
            </w:r>
          </w:p>
        </w:tc>
        <w:tc>
          <w:tcPr>
            <w:tcW w:w="1460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984" w:type="dxa"/>
          </w:tcPr>
          <w:p w:rsidR="00D17BBF" w:rsidRPr="00516E86" w:rsidRDefault="00D17BBF" w:rsidP="001D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  <w:r w:rsidR="00EA30B6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(15%)</w:t>
            </w:r>
          </w:p>
        </w:tc>
      </w:tr>
    </w:tbl>
    <w:p w:rsidR="00C020E2" w:rsidRPr="00516E86" w:rsidRDefault="00D55B6F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Муниципальные образования существенно различаются по количеству </w:t>
      </w:r>
      <w:r w:rsidR="00C020E2" w:rsidRPr="00516E86">
        <w:rPr>
          <w:rFonts w:ascii="Times New Roman" w:hAnsi="Times New Roman" w:cs="Times New Roman"/>
          <w:sz w:val="28"/>
          <w:szCs w:val="28"/>
        </w:rPr>
        <w:t>молодых педагогов (Рис.1).</w:t>
      </w:r>
      <w:r w:rsidRPr="00516E86">
        <w:rPr>
          <w:rFonts w:ascii="Times New Roman" w:hAnsi="Times New Roman" w:cs="Times New Roman"/>
          <w:sz w:val="28"/>
          <w:szCs w:val="28"/>
        </w:rPr>
        <w:t xml:space="preserve"> Максимальное значение доли молодых педагогов </w:t>
      </w:r>
      <w:r w:rsidR="0015561C" w:rsidRPr="00516E86">
        <w:rPr>
          <w:rFonts w:ascii="Times New Roman" w:hAnsi="Times New Roman" w:cs="Times New Roman"/>
          <w:sz w:val="28"/>
          <w:szCs w:val="28"/>
        </w:rPr>
        <w:t xml:space="preserve">школ </w:t>
      </w:r>
      <w:r w:rsidRPr="00516E86">
        <w:rPr>
          <w:rFonts w:ascii="Times New Roman" w:hAnsi="Times New Roman" w:cs="Times New Roman"/>
          <w:sz w:val="28"/>
          <w:szCs w:val="28"/>
        </w:rPr>
        <w:t>наблюдается в следующих муниципальных образованиях</w:t>
      </w:r>
      <w:r w:rsidR="00C020E2" w:rsidRPr="00516E86">
        <w:rPr>
          <w:rFonts w:ascii="Times New Roman" w:hAnsi="Times New Roman" w:cs="Times New Roman"/>
          <w:sz w:val="28"/>
          <w:szCs w:val="28"/>
        </w:rPr>
        <w:t>:</w:t>
      </w:r>
    </w:p>
    <w:p w:rsidR="00C020E2" w:rsidRPr="00516E86" w:rsidRDefault="00C020E2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E86">
        <w:rPr>
          <w:rFonts w:ascii="Times New Roman" w:hAnsi="Times New Roman" w:cs="Times New Roman"/>
          <w:sz w:val="28"/>
          <w:szCs w:val="28"/>
        </w:rPr>
        <w:t>Тер</w:t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Хольский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(45 %);</w:t>
      </w:r>
    </w:p>
    <w:p w:rsidR="00C020E2" w:rsidRPr="00516E86" w:rsidRDefault="00C020E2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16E86">
        <w:rPr>
          <w:rFonts w:ascii="Times New Roman" w:hAnsi="Times New Roman" w:cs="Times New Roman"/>
          <w:sz w:val="28"/>
          <w:szCs w:val="28"/>
        </w:rPr>
        <w:t>ызыл (40 %);</w:t>
      </w:r>
    </w:p>
    <w:p w:rsidR="00C020E2" w:rsidRPr="00516E86" w:rsidRDefault="00C020E2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Барун-Хемчикский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(39 %)</w:t>
      </w:r>
    </w:p>
    <w:p w:rsidR="00C020E2" w:rsidRPr="00516E86" w:rsidRDefault="00C020E2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16E86">
        <w:rPr>
          <w:rFonts w:ascii="Times New Roman" w:hAnsi="Times New Roman" w:cs="Times New Roman"/>
          <w:sz w:val="28"/>
          <w:szCs w:val="28"/>
        </w:rPr>
        <w:t>к-Довурак (38 %).</w:t>
      </w:r>
    </w:p>
    <w:p w:rsidR="00C020E2" w:rsidRPr="00516E86" w:rsidRDefault="00C020E2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Минимальное значение доли молодых педагогов школ наблюдается в следующих муниципальных образованиях:</w:t>
      </w:r>
    </w:p>
    <w:p w:rsidR="00C020E2" w:rsidRPr="00516E86" w:rsidRDefault="00C020E2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E86">
        <w:rPr>
          <w:rFonts w:ascii="Times New Roman" w:hAnsi="Times New Roman" w:cs="Times New Roman"/>
          <w:sz w:val="28"/>
          <w:szCs w:val="28"/>
        </w:rPr>
        <w:t>Чеди-Хольский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(4%);</w:t>
      </w:r>
    </w:p>
    <w:p w:rsidR="00C020E2" w:rsidRPr="00516E86" w:rsidRDefault="00C020E2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(6%);</w:t>
      </w:r>
    </w:p>
    <w:p w:rsidR="00C020E2" w:rsidRDefault="00C020E2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E86">
        <w:rPr>
          <w:rFonts w:ascii="Times New Roman" w:hAnsi="Times New Roman" w:cs="Times New Roman"/>
          <w:sz w:val="28"/>
          <w:szCs w:val="28"/>
        </w:rPr>
        <w:t>Тоджинский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(9%).</w:t>
      </w:r>
    </w:p>
    <w:p w:rsidR="00716661" w:rsidRPr="00516E86" w:rsidRDefault="00716661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0E2" w:rsidRPr="00516E86" w:rsidRDefault="002349C4" w:rsidP="00C02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1160" cy="3482340"/>
            <wp:effectExtent l="19050" t="0" r="15240" b="381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F13E6" w:rsidRPr="00716661" w:rsidRDefault="00716661" w:rsidP="00716661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5F13E6" w:rsidRPr="00716661">
        <w:rPr>
          <w:rFonts w:ascii="Times New Roman" w:hAnsi="Times New Roman" w:cs="Times New Roman"/>
        </w:rPr>
        <w:t>Рис.1: Доля молодых педагогов</w:t>
      </w:r>
      <w:r w:rsidR="0015561C" w:rsidRPr="00716661">
        <w:rPr>
          <w:rFonts w:ascii="Times New Roman" w:hAnsi="Times New Roman" w:cs="Times New Roman"/>
        </w:rPr>
        <w:t xml:space="preserve"> ОО </w:t>
      </w:r>
      <w:r w:rsidR="005F13E6" w:rsidRPr="00716661">
        <w:rPr>
          <w:rFonts w:ascii="Times New Roman" w:hAnsi="Times New Roman" w:cs="Times New Roman"/>
        </w:rPr>
        <w:t xml:space="preserve"> до 35 лет в разрезе муниципальных образовани</w:t>
      </w:r>
      <w:r w:rsidR="001D2974" w:rsidRPr="00716661">
        <w:rPr>
          <w:rFonts w:ascii="Times New Roman" w:hAnsi="Times New Roman" w:cs="Times New Roman"/>
        </w:rPr>
        <w:t>й</w:t>
      </w:r>
    </w:p>
    <w:p w:rsidR="001D2974" w:rsidRPr="00516E86" w:rsidRDefault="001D2974" w:rsidP="001D297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0153" w:rsidRPr="00516E86" w:rsidRDefault="004A2895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Всего образовательных организаций, подведомственных Министерству образования Республики -14, общее количество педагогов, работающих в данных образовательных организациях</w:t>
      </w:r>
      <w:r w:rsidR="00B53963" w:rsidRPr="00516E86">
        <w:rPr>
          <w:rFonts w:ascii="Times New Roman" w:hAnsi="Times New Roman" w:cs="Times New Roman"/>
          <w:sz w:val="28"/>
          <w:szCs w:val="28"/>
        </w:rPr>
        <w:t xml:space="preserve"> 660</w:t>
      </w:r>
      <w:r w:rsidRPr="00516E86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5F13E6" w:rsidRPr="00516E86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516E86">
        <w:rPr>
          <w:rFonts w:ascii="Times New Roman" w:hAnsi="Times New Roman" w:cs="Times New Roman"/>
          <w:sz w:val="28"/>
          <w:szCs w:val="28"/>
        </w:rPr>
        <w:t xml:space="preserve">молодых педагогов </w:t>
      </w:r>
      <w:r w:rsidR="00B53963" w:rsidRPr="00516E86">
        <w:rPr>
          <w:rFonts w:ascii="Times New Roman" w:hAnsi="Times New Roman" w:cs="Times New Roman"/>
          <w:sz w:val="28"/>
          <w:szCs w:val="28"/>
        </w:rPr>
        <w:t xml:space="preserve">108 </w:t>
      </w:r>
      <w:r w:rsidRPr="00516E86">
        <w:rPr>
          <w:rFonts w:ascii="Times New Roman" w:hAnsi="Times New Roman" w:cs="Times New Roman"/>
          <w:sz w:val="28"/>
          <w:szCs w:val="28"/>
        </w:rPr>
        <w:t>человек</w:t>
      </w:r>
      <w:r w:rsidR="00B53963" w:rsidRPr="00516E86">
        <w:rPr>
          <w:rFonts w:ascii="Times New Roman" w:hAnsi="Times New Roman" w:cs="Times New Roman"/>
          <w:sz w:val="28"/>
          <w:szCs w:val="28"/>
        </w:rPr>
        <w:t>, что составляет 16%</w:t>
      </w:r>
      <w:r w:rsidRPr="00516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963" w:rsidRPr="00516E86" w:rsidRDefault="00530153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От 8% до 68% </w:t>
      </w:r>
      <w:r w:rsidR="004A2895" w:rsidRPr="00516E86">
        <w:rPr>
          <w:rFonts w:ascii="Times New Roman" w:hAnsi="Times New Roman" w:cs="Times New Roman"/>
          <w:sz w:val="28"/>
          <w:szCs w:val="28"/>
        </w:rPr>
        <w:t xml:space="preserve">процент </w:t>
      </w:r>
      <w:r w:rsidRPr="00516E86">
        <w:rPr>
          <w:rFonts w:ascii="Times New Roman" w:hAnsi="Times New Roman" w:cs="Times New Roman"/>
          <w:sz w:val="28"/>
          <w:szCs w:val="28"/>
        </w:rPr>
        <w:t xml:space="preserve">доли </w:t>
      </w:r>
      <w:r w:rsidR="004A2895" w:rsidRPr="00516E86">
        <w:rPr>
          <w:rFonts w:ascii="Times New Roman" w:hAnsi="Times New Roman" w:cs="Times New Roman"/>
          <w:sz w:val="28"/>
          <w:szCs w:val="28"/>
        </w:rPr>
        <w:t>молодых педагогов наблюдается в следующих образовательных организациях</w:t>
      </w:r>
      <w:r w:rsidR="00B53963" w:rsidRPr="00516E86">
        <w:rPr>
          <w:rFonts w:ascii="Times New Roman" w:hAnsi="Times New Roman" w:cs="Times New Roman"/>
          <w:sz w:val="28"/>
          <w:szCs w:val="28"/>
        </w:rPr>
        <w:t xml:space="preserve"> (Рис.2):</w:t>
      </w:r>
    </w:p>
    <w:p w:rsidR="00F17642" w:rsidRPr="00516E86" w:rsidRDefault="00343F21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17642" w:rsidRPr="00516E86">
        <w:rPr>
          <w:rFonts w:ascii="Times New Roman" w:hAnsi="Times New Roman" w:cs="Times New Roman"/>
          <w:color w:val="000000"/>
          <w:sz w:val="28"/>
          <w:szCs w:val="28"/>
        </w:rPr>
        <w:t xml:space="preserve">ГБОУ РТ «СОШ №10 для детей с ОВЗ </w:t>
      </w:r>
      <w:r w:rsidR="00F17642" w:rsidRPr="00516E86">
        <w:rPr>
          <w:rFonts w:ascii="Times New Roman" w:hAnsi="Times New Roman" w:cs="Times New Roman"/>
          <w:sz w:val="28"/>
          <w:szCs w:val="28"/>
        </w:rPr>
        <w:t>(68%);</w:t>
      </w:r>
    </w:p>
    <w:p w:rsidR="00F17642" w:rsidRPr="00516E86" w:rsidRDefault="00343F21" w:rsidP="00F1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2.</w:t>
      </w:r>
      <w:r w:rsidR="00F17642" w:rsidRPr="00516E86">
        <w:rPr>
          <w:rFonts w:ascii="Times New Roman" w:hAnsi="Times New Roman" w:cs="Times New Roman"/>
          <w:sz w:val="28"/>
          <w:szCs w:val="28"/>
        </w:rPr>
        <w:t xml:space="preserve">ГБОУ РТ «Аграрная школа-интернат РТ» </w:t>
      </w:r>
      <w:proofErr w:type="spellStart"/>
      <w:r w:rsidR="00F17642" w:rsidRPr="00516E8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17642" w:rsidRPr="00516E8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17642" w:rsidRPr="00516E86">
        <w:rPr>
          <w:rFonts w:ascii="Times New Roman" w:hAnsi="Times New Roman" w:cs="Times New Roman"/>
          <w:sz w:val="28"/>
          <w:szCs w:val="28"/>
        </w:rPr>
        <w:t>йи-Тал</w:t>
      </w:r>
      <w:proofErr w:type="spellEnd"/>
      <w:r w:rsidR="00F17642" w:rsidRPr="00516E86">
        <w:rPr>
          <w:rFonts w:ascii="Times New Roman" w:hAnsi="Times New Roman" w:cs="Times New Roman"/>
          <w:sz w:val="28"/>
          <w:szCs w:val="28"/>
        </w:rPr>
        <w:t xml:space="preserve"> (40%);;</w:t>
      </w:r>
    </w:p>
    <w:p w:rsidR="00F17642" w:rsidRPr="00516E86" w:rsidRDefault="00343F21" w:rsidP="00F176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17642" w:rsidRPr="00516E86">
        <w:rPr>
          <w:rFonts w:ascii="Times New Roman" w:hAnsi="Times New Roman" w:cs="Times New Roman"/>
          <w:color w:val="000000"/>
          <w:sz w:val="28"/>
          <w:szCs w:val="28"/>
        </w:rPr>
        <w:t>ГБОУ РТ «Аграрный лицей-интернат РТ» (28%)</w:t>
      </w:r>
    </w:p>
    <w:p w:rsidR="00B53963" w:rsidRPr="00516E86" w:rsidRDefault="00343F21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4.</w:t>
      </w:r>
      <w:r w:rsidR="00B53963" w:rsidRPr="00516E86">
        <w:rPr>
          <w:rFonts w:ascii="Times New Roman" w:hAnsi="Times New Roman" w:cs="Times New Roman"/>
          <w:sz w:val="28"/>
          <w:szCs w:val="28"/>
        </w:rPr>
        <w:t>ГБОУ РТ «</w:t>
      </w:r>
      <w:proofErr w:type="spellStart"/>
      <w:r w:rsidR="00B53963" w:rsidRPr="00516E86">
        <w:rPr>
          <w:rFonts w:ascii="Times New Roman" w:hAnsi="Times New Roman" w:cs="Times New Roman"/>
          <w:sz w:val="28"/>
          <w:szCs w:val="28"/>
        </w:rPr>
        <w:t>Хондергейская</w:t>
      </w:r>
      <w:proofErr w:type="spellEnd"/>
      <w:r w:rsidR="00B53963" w:rsidRPr="00516E86">
        <w:rPr>
          <w:rFonts w:ascii="Times New Roman" w:hAnsi="Times New Roman" w:cs="Times New Roman"/>
          <w:sz w:val="28"/>
          <w:szCs w:val="28"/>
        </w:rPr>
        <w:t xml:space="preserve"> школа-интернат для дет</w:t>
      </w:r>
      <w:r w:rsidR="00F17642" w:rsidRPr="00516E86">
        <w:rPr>
          <w:rFonts w:ascii="Times New Roman" w:hAnsi="Times New Roman" w:cs="Times New Roman"/>
          <w:sz w:val="28"/>
          <w:szCs w:val="28"/>
        </w:rPr>
        <w:t>ей с ОВЗ» (27</w:t>
      </w:r>
      <w:r w:rsidR="00B53963" w:rsidRPr="00516E86">
        <w:rPr>
          <w:rFonts w:ascii="Times New Roman" w:hAnsi="Times New Roman" w:cs="Times New Roman"/>
          <w:sz w:val="28"/>
          <w:szCs w:val="28"/>
        </w:rPr>
        <w:t>%);</w:t>
      </w:r>
    </w:p>
    <w:p w:rsidR="00F17642" w:rsidRPr="00516E86" w:rsidRDefault="00343F21" w:rsidP="00F176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F17642" w:rsidRPr="00516E86">
        <w:rPr>
          <w:rFonts w:ascii="Times New Roman" w:hAnsi="Times New Roman" w:cs="Times New Roman"/>
          <w:color w:val="000000"/>
          <w:sz w:val="28"/>
          <w:szCs w:val="28"/>
        </w:rPr>
        <w:t>ГБОУ РШИ «Тувинский кадетский корпус» (20%)</w:t>
      </w:r>
    </w:p>
    <w:p w:rsidR="00E03572" w:rsidRPr="00516E86" w:rsidRDefault="00343F21" w:rsidP="00E035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E03572" w:rsidRPr="00516E86">
        <w:rPr>
          <w:rFonts w:ascii="Times New Roman" w:hAnsi="Times New Roman" w:cs="Times New Roman"/>
          <w:color w:val="000000"/>
          <w:sz w:val="28"/>
          <w:szCs w:val="28"/>
        </w:rPr>
        <w:t>ГАНОУ РТ "Тувинский рес</w:t>
      </w:r>
      <w:r w:rsidR="00F17642" w:rsidRPr="00516E86">
        <w:rPr>
          <w:rFonts w:ascii="Times New Roman" w:hAnsi="Times New Roman" w:cs="Times New Roman"/>
          <w:color w:val="000000"/>
          <w:sz w:val="28"/>
          <w:szCs w:val="28"/>
        </w:rPr>
        <w:t>публиканский лицей-интернат" (17</w:t>
      </w:r>
      <w:r w:rsidR="00E03572" w:rsidRPr="00516E86">
        <w:rPr>
          <w:rFonts w:ascii="Times New Roman" w:hAnsi="Times New Roman" w:cs="Times New Roman"/>
          <w:color w:val="000000"/>
          <w:sz w:val="28"/>
          <w:szCs w:val="28"/>
        </w:rPr>
        <w:t>%);</w:t>
      </w:r>
    </w:p>
    <w:p w:rsidR="00F17642" w:rsidRPr="00516E86" w:rsidRDefault="00343F21" w:rsidP="00F176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F17642" w:rsidRPr="00516E86">
        <w:rPr>
          <w:rFonts w:ascii="Times New Roman" w:hAnsi="Times New Roman" w:cs="Times New Roman"/>
          <w:color w:val="000000"/>
          <w:sz w:val="28"/>
          <w:szCs w:val="28"/>
        </w:rPr>
        <w:t>ГАНОО РТ  «Государственный лицей Республики Тыва» (8%);</w:t>
      </w:r>
    </w:p>
    <w:p w:rsidR="002B2FE6" w:rsidRPr="00516E86" w:rsidRDefault="002B2FE6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Нулевое з</w:t>
      </w:r>
      <w:r w:rsidR="00A86E95" w:rsidRPr="00516E86">
        <w:rPr>
          <w:rFonts w:ascii="Times New Roman" w:hAnsi="Times New Roman" w:cs="Times New Roman"/>
          <w:color w:val="000000"/>
          <w:sz w:val="28"/>
          <w:szCs w:val="28"/>
        </w:rPr>
        <w:t>начение доли молодых педагогов в</w:t>
      </w:r>
      <w:r w:rsidRPr="00516E8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образовательных организациях:</w:t>
      </w:r>
    </w:p>
    <w:p w:rsidR="00F17642" w:rsidRPr="00516E86" w:rsidRDefault="00343F21" w:rsidP="00F176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17642" w:rsidRPr="00516E86">
        <w:rPr>
          <w:rFonts w:ascii="Times New Roman" w:hAnsi="Times New Roman" w:cs="Times New Roman"/>
          <w:color w:val="000000"/>
          <w:sz w:val="28"/>
          <w:szCs w:val="28"/>
        </w:rPr>
        <w:t>ГБОУ РТ "Республиканская специальная общеобразовательная школа-интернат 4 вида для детей с НОДА" г. Ак-Довурака (0%);</w:t>
      </w:r>
    </w:p>
    <w:p w:rsidR="00E03572" w:rsidRPr="00516E86" w:rsidRDefault="00343F21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>ГБНОУ РТ «</w:t>
      </w:r>
      <w:r w:rsidR="00E03572" w:rsidRPr="00516E86">
        <w:rPr>
          <w:rFonts w:ascii="Times New Roman" w:hAnsi="Times New Roman" w:cs="Times New Roman"/>
          <w:color w:val="000000"/>
          <w:sz w:val="28"/>
          <w:szCs w:val="28"/>
        </w:rPr>
        <w:t>Республиканская школа-интерн</w:t>
      </w:r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 xml:space="preserve">ат искусств им. Р.Д. </w:t>
      </w:r>
      <w:proofErr w:type="spellStart"/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>Кенденбиля</w:t>
      </w:r>
      <w:proofErr w:type="spellEnd"/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>» (0%)</w:t>
      </w:r>
      <w:r w:rsidRPr="00516E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3572" w:rsidRPr="00516E86" w:rsidRDefault="00343F21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>ГБОУ «</w:t>
      </w:r>
      <w:proofErr w:type="spellStart"/>
      <w:r w:rsidR="00E03572" w:rsidRPr="00516E86">
        <w:rPr>
          <w:rFonts w:ascii="Times New Roman" w:hAnsi="Times New Roman" w:cs="Times New Roman"/>
          <w:color w:val="000000"/>
          <w:sz w:val="28"/>
          <w:szCs w:val="28"/>
        </w:rPr>
        <w:t>Кызыл-Арыгская</w:t>
      </w:r>
      <w:proofErr w:type="spellEnd"/>
      <w:r w:rsidR="00E03572" w:rsidRPr="00516E86">
        <w:rPr>
          <w:rFonts w:ascii="Times New Roman" w:hAnsi="Times New Roman" w:cs="Times New Roman"/>
          <w:color w:val="000000"/>
          <w:sz w:val="28"/>
          <w:szCs w:val="28"/>
        </w:rPr>
        <w:t xml:space="preserve"> ш</w:t>
      </w:r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>кола-интернат для детей с НОДА» (0%)</w:t>
      </w:r>
      <w:r w:rsidRPr="00516E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2FE6" w:rsidRPr="00516E86" w:rsidRDefault="00343F21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 xml:space="preserve">ГБОУ РТ "Республиканская специальная коррекционная школа-интернат 8 вида" с. </w:t>
      </w:r>
      <w:proofErr w:type="spellStart"/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>Усть-Элегест</w:t>
      </w:r>
      <w:proofErr w:type="spellEnd"/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 xml:space="preserve"> (0%)</w:t>
      </w:r>
      <w:r w:rsidRPr="00516E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3F21" w:rsidRPr="00516E86" w:rsidRDefault="00343F21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5.ГБОУ РТ «Школа-интернат для детей с нарушением слуха» (0%);</w:t>
      </w:r>
    </w:p>
    <w:p w:rsidR="002B2FE6" w:rsidRPr="00516E86" w:rsidRDefault="00343F21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2B2FE6" w:rsidRPr="00516E86">
        <w:rPr>
          <w:rFonts w:ascii="Times New Roman" w:hAnsi="Times New Roman" w:cs="Times New Roman"/>
          <w:color w:val="000000"/>
          <w:sz w:val="28"/>
          <w:szCs w:val="28"/>
        </w:rPr>
        <w:t>МКОУУ Санато</w:t>
      </w:r>
      <w:r w:rsidRPr="00516E86">
        <w:rPr>
          <w:rFonts w:ascii="Times New Roman" w:hAnsi="Times New Roman" w:cs="Times New Roman"/>
          <w:color w:val="000000"/>
          <w:sz w:val="28"/>
          <w:szCs w:val="28"/>
        </w:rPr>
        <w:t xml:space="preserve">рная школа-интернат с. </w:t>
      </w:r>
      <w:proofErr w:type="spellStart"/>
      <w:r w:rsidRPr="00516E86">
        <w:rPr>
          <w:rFonts w:ascii="Times New Roman" w:hAnsi="Times New Roman" w:cs="Times New Roman"/>
          <w:color w:val="000000"/>
          <w:sz w:val="28"/>
          <w:szCs w:val="28"/>
        </w:rPr>
        <w:t>Шуй</w:t>
      </w:r>
      <w:proofErr w:type="spellEnd"/>
      <w:r w:rsidRPr="00516E86">
        <w:rPr>
          <w:rFonts w:ascii="Times New Roman" w:hAnsi="Times New Roman" w:cs="Times New Roman"/>
          <w:color w:val="000000"/>
          <w:sz w:val="28"/>
          <w:szCs w:val="28"/>
        </w:rPr>
        <w:t xml:space="preserve"> (0%);</w:t>
      </w:r>
    </w:p>
    <w:p w:rsidR="00343F21" w:rsidRPr="00516E86" w:rsidRDefault="00343F21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E86">
        <w:rPr>
          <w:rFonts w:ascii="Times New Roman" w:hAnsi="Times New Roman" w:cs="Times New Roman"/>
          <w:color w:val="000000"/>
          <w:sz w:val="28"/>
          <w:szCs w:val="28"/>
        </w:rPr>
        <w:t>7.ГБОУ «</w:t>
      </w:r>
      <w:proofErr w:type="spellStart"/>
      <w:r w:rsidRPr="00516E86">
        <w:rPr>
          <w:rFonts w:ascii="Times New Roman" w:hAnsi="Times New Roman" w:cs="Times New Roman"/>
          <w:color w:val="000000"/>
          <w:sz w:val="28"/>
          <w:szCs w:val="28"/>
        </w:rPr>
        <w:t>Чербинская</w:t>
      </w:r>
      <w:proofErr w:type="spellEnd"/>
      <w:r w:rsidRPr="00516E86">
        <w:rPr>
          <w:rFonts w:ascii="Times New Roman" w:hAnsi="Times New Roman" w:cs="Times New Roman"/>
          <w:color w:val="000000"/>
          <w:sz w:val="28"/>
          <w:szCs w:val="28"/>
        </w:rPr>
        <w:t xml:space="preserve"> школа-интернат» (0%).</w:t>
      </w:r>
    </w:p>
    <w:p w:rsidR="00F17642" w:rsidRPr="00516E86" w:rsidRDefault="00F17642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3963" w:rsidRPr="00516E86" w:rsidRDefault="00F17642" w:rsidP="00A86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5060" cy="3855720"/>
            <wp:effectExtent l="19050" t="0" r="1524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F13E6" w:rsidRPr="00716661" w:rsidRDefault="00A86E95" w:rsidP="005F13E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16661">
        <w:rPr>
          <w:rFonts w:ascii="Times New Roman" w:hAnsi="Times New Roman" w:cs="Times New Roman"/>
        </w:rPr>
        <w:t>Рис.2</w:t>
      </w:r>
      <w:r w:rsidR="005F13E6" w:rsidRPr="00716661">
        <w:rPr>
          <w:rFonts w:ascii="Times New Roman" w:hAnsi="Times New Roman" w:cs="Times New Roman"/>
        </w:rPr>
        <w:t>: Доля м</w:t>
      </w:r>
      <w:r w:rsidR="0015561C" w:rsidRPr="00716661">
        <w:rPr>
          <w:rFonts w:ascii="Times New Roman" w:hAnsi="Times New Roman" w:cs="Times New Roman"/>
        </w:rPr>
        <w:t>олодых педагогов до 35 лет</w:t>
      </w:r>
      <w:r w:rsidR="00343F21" w:rsidRPr="00716661">
        <w:rPr>
          <w:rFonts w:ascii="Times New Roman" w:hAnsi="Times New Roman" w:cs="Times New Roman"/>
        </w:rPr>
        <w:t xml:space="preserve"> в  </w:t>
      </w:r>
      <w:proofErr w:type="spellStart"/>
      <w:r w:rsidR="00343F21" w:rsidRPr="00716661">
        <w:rPr>
          <w:rFonts w:ascii="Times New Roman" w:hAnsi="Times New Roman" w:cs="Times New Roman"/>
        </w:rPr>
        <w:t>ресучреждениях</w:t>
      </w:r>
      <w:proofErr w:type="spellEnd"/>
    </w:p>
    <w:p w:rsidR="004A2895" w:rsidRPr="00516E86" w:rsidRDefault="004A2895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95" w:rsidRPr="00516E86" w:rsidRDefault="00A86E95" w:rsidP="00D81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D5C" w:rsidRPr="00516E86" w:rsidRDefault="005F13E6" w:rsidP="005F1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Всего образовательных организаций, осуществляющих образовательную деятельность по образовательным программам дошкольного образования </w:t>
      </w:r>
      <w:r w:rsidR="003E0E9E" w:rsidRPr="00516E86">
        <w:rPr>
          <w:rFonts w:ascii="Times New Roman" w:hAnsi="Times New Roman" w:cs="Times New Roman"/>
          <w:sz w:val="28"/>
          <w:szCs w:val="28"/>
        </w:rPr>
        <w:t>228</w:t>
      </w:r>
      <w:r w:rsidRPr="00516E86">
        <w:rPr>
          <w:rFonts w:ascii="Times New Roman" w:hAnsi="Times New Roman" w:cs="Times New Roman"/>
          <w:sz w:val="28"/>
          <w:szCs w:val="28"/>
        </w:rPr>
        <w:t xml:space="preserve">, общее количество педагогов </w:t>
      </w:r>
      <w:r w:rsidR="003E0E9E" w:rsidRPr="00516E86">
        <w:rPr>
          <w:rFonts w:ascii="Times New Roman" w:hAnsi="Times New Roman" w:cs="Times New Roman"/>
          <w:sz w:val="28"/>
          <w:szCs w:val="28"/>
        </w:rPr>
        <w:t xml:space="preserve">2755 </w:t>
      </w:r>
      <w:r w:rsidRPr="00516E86">
        <w:rPr>
          <w:rFonts w:ascii="Times New Roman" w:hAnsi="Times New Roman" w:cs="Times New Roman"/>
          <w:sz w:val="28"/>
          <w:szCs w:val="28"/>
        </w:rPr>
        <w:t>человек, из них молодых педагогов</w:t>
      </w:r>
      <w:r w:rsidR="003E0E9E" w:rsidRPr="00516E86">
        <w:rPr>
          <w:rFonts w:ascii="Times New Roman" w:hAnsi="Times New Roman" w:cs="Times New Roman"/>
          <w:sz w:val="28"/>
          <w:szCs w:val="28"/>
        </w:rPr>
        <w:t xml:space="preserve"> 406</w:t>
      </w:r>
      <w:r w:rsidR="00716661">
        <w:rPr>
          <w:rFonts w:ascii="Times New Roman" w:hAnsi="Times New Roman" w:cs="Times New Roman"/>
          <w:sz w:val="28"/>
          <w:szCs w:val="28"/>
        </w:rPr>
        <w:t xml:space="preserve"> человек (Таблица 5</w:t>
      </w:r>
      <w:r w:rsidR="001A0D5C" w:rsidRPr="00516E86">
        <w:rPr>
          <w:rFonts w:ascii="Times New Roman" w:hAnsi="Times New Roman" w:cs="Times New Roman"/>
          <w:sz w:val="28"/>
          <w:szCs w:val="28"/>
        </w:rPr>
        <w:t>)</w:t>
      </w:r>
    </w:p>
    <w:p w:rsidR="001A0D5C" w:rsidRPr="00516E86" w:rsidRDefault="00716661" w:rsidP="001A0D5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  <w:r w:rsidR="001A0D5C" w:rsidRPr="00516E86">
        <w:rPr>
          <w:rFonts w:ascii="Times New Roman" w:hAnsi="Times New Roman" w:cs="Times New Roman"/>
          <w:sz w:val="28"/>
          <w:szCs w:val="28"/>
        </w:rPr>
        <w:t>.</w:t>
      </w:r>
    </w:p>
    <w:p w:rsidR="001A0D5C" w:rsidRPr="00516E86" w:rsidRDefault="001A0D5C" w:rsidP="001A0D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Распределение молодых педагогов ДОО в разрезе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</w:p>
    <w:tbl>
      <w:tblPr>
        <w:tblStyle w:val="a3"/>
        <w:tblW w:w="0" w:type="auto"/>
        <w:tblInd w:w="-34" w:type="dxa"/>
        <w:tblLook w:val="04A0"/>
      </w:tblPr>
      <w:tblGrid>
        <w:gridCol w:w="2262"/>
        <w:gridCol w:w="2842"/>
        <w:gridCol w:w="2121"/>
        <w:gridCol w:w="2380"/>
      </w:tblGrid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</w:tcPr>
          <w:p w:rsidR="001A0D5C" w:rsidRPr="00516E86" w:rsidRDefault="001A0D5C" w:rsidP="001A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ДОО</w:t>
            </w:r>
          </w:p>
        </w:tc>
        <w:tc>
          <w:tcPr>
            <w:tcW w:w="2121" w:type="dxa"/>
          </w:tcPr>
          <w:p w:rsidR="001A0D5C" w:rsidRPr="00516E86" w:rsidRDefault="001A0D5C" w:rsidP="001A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Педагоги до 35 лет</w:t>
            </w:r>
          </w:p>
        </w:tc>
        <w:tc>
          <w:tcPr>
            <w:tcW w:w="2380" w:type="dxa"/>
          </w:tcPr>
          <w:p w:rsidR="001A0D5C" w:rsidRPr="00516E86" w:rsidRDefault="001A0D5C" w:rsidP="001A0D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г. Ак-Довурак</w:t>
            </w:r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Барун-Хемчикский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Дзун-Хемчикский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Каа-Хемский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Монгун-Тайгинский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Овюрский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Пий-Хемский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Сут-Хольский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Тандинский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Тере-Хольский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Тес-Хемский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Тоджинский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Улуг-Хемский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Чаа-Хольский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Чеди-Хольский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Эрзинский</w:t>
            </w:r>
            <w:proofErr w:type="spellEnd"/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1A0D5C" w:rsidRPr="00516E86" w:rsidTr="001A0D5C">
        <w:tc>
          <w:tcPr>
            <w:tcW w:w="226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42" w:type="dxa"/>
          </w:tcPr>
          <w:p w:rsidR="001A0D5C" w:rsidRPr="00516E86" w:rsidRDefault="001A0D5C" w:rsidP="003E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2755</w:t>
            </w:r>
          </w:p>
        </w:tc>
        <w:tc>
          <w:tcPr>
            <w:tcW w:w="2121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</w:tc>
        <w:tc>
          <w:tcPr>
            <w:tcW w:w="2380" w:type="dxa"/>
          </w:tcPr>
          <w:p w:rsidR="001A0D5C" w:rsidRPr="00516E86" w:rsidRDefault="001A0D5C" w:rsidP="003E12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b/>
                <w:sz w:val="28"/>
                <w:szCs w:val="28"/>
              </w:rPr>
              <w:t>15%</w:t>
            </w:r>
          </w:p>
        </w:tc>
      </w:tr>
    </w:tbl>
    <w:p w:rsidR="00D81F5B" w:rsidRPr="00516E86" w:rsidRDefault="00D81F5B" w:rsidP="005F1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3E6" w:rsidRPr="00516E86" w:rsidRDefault="00D81F5B" w:rsidP="005F1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Доля</w:t>
      </w:r>
      <w:r w:rsidR="003E0E9E"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5F13E6" w:rsidRPr="00516E86">
        <w:rPr>
          <w:rFonts w:ascii="Times New Roman" w:hAnsi="Times New Roman" w:cs="Times New Roman"/>
          <w:sz w:val="28"/>
          <w:szCs w:val="28"/>
        </w:rPr>
        <w:t xml:space="preserve">молодых педагогов </w:t>
      </w:r>
      <w:r w:rsidR="003E0E9E" w:rsidRPr="00516E86">
        <w:rPr>
          <w:rFonts w:ascii="Times New Roman" w:hAnsi="Times New Roman" w:cs="Times New Roman"/>
          <w:sz w:val="28"/>
          <w:szCs w:val="28"/>
        </w:rPr>
        <w:t xml:space="preserve">до 35 лет в разрезе муниципальных образований можно наблюдать в диаграмме №3 </w:t>
      </w:r>
      <w:r w:rsidR="005F13E6" w:rsidRPr="00516E86">
        <w:rPr>
          <w:rFonts w:ascii="Times New Roman" w:hAnsi="Times New Roman" w:cs="Times New Roman"/>
          <w:sz w:val="28"/>
          <w:szCs w:val="28"/>
        </w:rPr>
        <w:t xml:space="preserve"> (Рис.3).</w:t>
      </w:r>
    </w:p>
    <w:p w:rsidR="001A0D5C" w:rsidRPr="00516E86" w:rsidRDefault="001A0D5C" w:rsidP="005F1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E9E" w:rsidRPr="00516E86" w:rsidRDefault="001A0D5C" w:rsidP="00F2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25490" cy="3688080"/>
            <wp:effectExtent l="19050" t="0" r="22860" b="7620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13E6" w:rsidRPr="00716661" w:rsidRDefault="005F13E6" w:rsidP="005F13E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16661">
        <w:rPr>
          <w:rFonts w:ascii="Times New Roman" w:hAnsi="Times New Roman" w:cs="Times New Roman"/>
        </w:rPr>
        <w:t>Рис.3: Доля м</w:t>
      </w:r>
      <w:r w:rsidR="0015561C" w:rsidRPr="00716661">
        <w:rPr>
          <w:rFonts w:ascii="Times New Roman" w:hAnsi="Times New Roman" w:cs="Times New Roman"/>
        </w:rPr>
        <w:t>олодых педагогов до 35 лет в ДОО</w:t>
      </w:r>
    </w:p>
    <w:p w:rsidR="005F13E6" w:rsidRPr="00516E86" w:rsidRDefault="005F13E6" w:rsidP="005F13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6661" w:rsidRDefault="005F13E6" w:rsidP="00F2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Всего образовательных организаций, осуществляющих образовательную деятельность по общеобразовательным програм</w:t>
      </w:r>
      <w:r w:rsidR="001A0D5C" w:rsidRPr="00516E86">
        <w:rPr>
          <w:rFonts w:ascii="Times New Roman" w:hAnsi="Times New Roman" w:cs="Times New Roman"/>
          <w:sz w:val="28"/>
          <w:szCs w:val="28"/>
        </w:rPr>
        <w:t>мам дополнительного образования</w:t>
      </w:r>
      <w:r w:rsidR="004634B3" w:rsidRPr="00516E86">
        <w:rPr>
          <w:rFonts w:ascii="Times New Roman" w:hAnsi="Times New Roman" w:cs="Times New Roman"/>
          <w:sz w:val="28"/>
          <w:szCs w:val="28"/>
        </w:rPr>
        <w:t xml:space="preserve"> 20</w:t>
      </w:r>
      <w:r w:rsidRPr="00516E86">
        <w:rPr>
          <w:rFonts w:ascii="Times New Roman" w:hAnsi="Times New Roman" w:cs="Times New Roman"/>
          <w:sz w:val="28"/>
          <w:szCs w:val="28"/>
        </w:rPr>
        <w:t>, общее количество педагогов</w:t>
      </w:r>
      <w:r w:rsidR="004634B3" w:rsidRPr="00516E86">
        <w:rPr>
          <w:rFonts w:ascii="Times New Roman" w:hAnsi="Times New Roman" w:cs="Times New Roman"/>
          <w:sz w:val="28"/>
          <w:szCs w:val="28"/>
        </w:rPr>
        <w:t xml:space="preserve"> 315</w:t>
      </w:r>
      <w:r w:rsidRPr="00516E86">
        <w:rPr>
          <w:rFonts w:ascii="Times New Roman" w:hAnsi="Times New Roman" w:cs="Times New Roman"/>
          <w:sz w:val="28"/>
          <w:szCs w:val="28"/>
        </w:rPr>
        <w:t xml:space="preserve"> человек, из них молодых педагогов</w:t>
      </w:r>
      <w:r w:rsidR="004634B3" w:rsidRPr="00516E86">
        <w:rPr>
          <w:rFonts w:ascii="Times New Roman" w:hAnsi="Times New Roman" w:cs="Times New Roman"/>
          <w:sz w:val="28"/>
          <w:szCs w:val="28"/>
        </w:rPr>
        <w:t xml:space="preserve"> 43</w:t>
      </w:r>
      <w:r w:rsidRPr="00516E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634B3" w:rsidRPr="00516E86">
        <w:rPr>
          <w:rFonts w:ascii="Times New Roman" w:hAnsi="Times New Roman" w:cs="Times New Roman"/>
          <w:sz w:val="28"/>
          <w:szCs w:val="28"/>
        </w:rPr>
        <w:t>а, что составляет 14%</w:t>
      </w:r>
      <w:r w:rsidR="00716661">
        <w:rPr>
          <w:rFonts w:ascii="Times New Roman" w:hAnsi="Times New Roman" w:cs="Times New Roman"/>
          <w:sz w:val="28"/>
          <w:szCs w:val="28"/>
        </w:rPr>
        <w:t xml:space="preserve"> (рис.4) </w:t>
      </w:r>
    </w:p>
    <w:p w:rsidR="00716661" w:rsidRDefault="00716661" w:rsidP="00F2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661" w:rsidRDefault="00716661" w:rsidP="007166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0170" cy="3337560"/>
            <wp:effectExtent l="19050" t="0" r="11430" b="0"/>
            <wp:docPr id="6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34B3" w:rsidRPr="00516E86" w:rsidRDefault="004634B3" w:rsidP="00F25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3E6" w:rsidRPr="00716661" w:rsidRDefault="005F13E6" w:rsidP="005F13E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16661">
        <w:rPr>
          <w:rFonts w:ascii="Times New Roman" w:hAnsi="Times New Roman" w:cs="Times New Roman"/>
        </w:rPr>
        <w:t>Рис.4: Доля м</w:t>
      </w:r>
      <w:r w:rsidR="0015561C" w:rsidRPr="00716661">
        <w:rPr>
          <w:rFonts w:ascii="Times New Roman" w:hAnsi="Times New Roman" w:cs="Times New Roman"/>
        </w:rPr>
        <w:t>олодых педагогов до 35 лет в ДОД</w:t>
      </w:r>
    </w:p>
    <w:p w:rsidR="005F13E6" w:rsidRPr="00516E86" w:rsidRDefault="005F13E6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3E6" w:rsidRPr="00516E86" w:rsidRDefault="005F13E6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Всего образовательных организаций среднег</w:t>
      </w:r>
      <w:r w:rsidR="00C020E2" w:rsidRPr="00516E86"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="004634B3" w:rsidRPr="00516E86">
        <w:rPr>
          <w:rFonts w:ascii="Times New Roman" w:hAnsi="Times New Roman" w:cs="Times New Roman"/>
          <w:sz w:val="28"/>
          <w:szCs w:val="28"/>
        </w:rPr>
        <w:t>-17</w:t>
      </w:r>
      <w:r w:rsidRPr="00516E86">
        <w:rPr>
          <w:rFonts w:ascii="Times New Roman" w:hAnsi="Times New Roman" w:cs="Times New Roman"/>
          <w:sz w:val="28"/>
          <w:szCs w:val="28"/>
        </w:rPr>
        <w:t xml:space="preserve">, общее  количество педагогов </w:t>
      </w:r>
      <w:r w:rsidR="004634B3" w:rsidRPr="00516E86">
        <w:rPr>
          <w:rFonts w:ascii="Times New Roman" w:hAnsi="Times New Roman" w:cs="Times New Roman"/>
          <w:sz w:val="28"/>
          <w:szCs w:val="28"/>
        </w:rPr>
        <w:t>818</w:t>
      </w:r>
      <w:r w:rsidRPr="00516E86">
        <w:rPr>
          <w:rFonts w:ascii="Times New Roman" w:hAnsi="Times New Roman" w:cs="Times New Roman"/>
          <w:sz w:val="28"/>
          <w:szCs w:val="28"/>
        </w:rPr>
        <w:t xml:space="preserve"> человек, из них молодых </w:t>
      </w:r>
      <w:r w:rsidRPr="00516E86">
        <w:rPr>
          <w:rFonts w:ascii="Times New Roman" w:hAnsi="Times New Roman" w:cs="Times New Roman"/>
          <w:sz w:val="28"/>
          <w:szCs w:val="28"/>
        </w:rPr>
        <w:lastRenderedPageBreak/>
        <w:t>педагогов</w:t>
      </w:r>
      <w:r w:rsidR="004634B3" w:rsidRPr="00516E86">
        <w:rPr>
          <w:rFonts w:ascii="Times New Roman" w:hAnsi="Times New Roman" w:cs="Times New Roman"/>
          <w:sz w:val="28"/>
          <w:szCs w:val="28"/>
        </w:rPr>
        <w:t xml:space="preserve"> 168</w:t>
      </w:r>
      <w:r w:rsidRPr="00516E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634B3" w:rsidRPr="00516E86">
        <w:rPr>
          <w:rFonts w:ascii="Times New Roman" w:hAnsi="Times New Roman" w:cs="Times New Roman"/>
          <w:sz w:val="28"/>
          <w:szCs w:val="28"/>
        </w:rPr>
        <w:t>, что составляет 21%</w:t>
      </w:r>
      <w:r w:rsidRPr="00516E86">
        <w:rPr>
          <w:rFonts w:ascii="Times New Roman" w:hAnsi="Times New Roman" w:cs="Times New Roman"/>
          <w:sz w:val="28"/>
          <w:szCs w:val="28"/>
        </w:rPr>
        <w:t xml:space="preserve">. </w:t>
      </w:r>
      <w:r w:rsidR="004634B3" w:rsidRPr="00516E86">
        <w:rPr>
          <w:rFonts w:ascii="Times New Roman" w:hAnsi="Times New Roman" w:cs="Times New Roman"/>
          <w:sz w:val="28"/>
          <w:szCs w:val="28"/>
        </w:rPr>
        <w:t>Доля</w:t>
      </w:r>
      <w:r w:rsidRPr="00516E86">
        <w:rPr>
          <w:rFonts w:ascii="Times New Roman" w:hAnsi="Times New Roman" w:cs="Times New Roman"/>
          <w:sz w:val="28"/>
          <w:szCs w:val="28"/>
        </w:rPr>
        <w:t xml:space="preserve"> молодых </w:t>
      </w:r>
      <w:r w:rsidR="004634B3" w:rsidRPr="00516E86">
        <w:rPr>
          <w:rFonts w:ascii="Times New Roman" w:hAnsi="Times New Roman" w:cs="Times New Roman"/>
          <w:sz w:val="28"/>
          <w:szCs w:val="28"/>
        </w:rPr>
        <w:t>педагогов отражена в диаграмме 5</w:t>
      </w:r>
      <w:r w:rsidRPr="00516E86">
        <w:rPr>
          <w:rFonts w:ascii="Times New Roman" w:hAnsi="Times New Roman" w:cs="Times New Roman"/>
          <w:sz w:val="28"/>
          <w:szCs w:val="28"/>
        </w:rPr>
        <w:t xml:space="preserve"> (Рис.</w:t>
      </w:r>
      <w:r w:rsidR="0015561C" w:rsidRPr="00516E86">
        <w:rPr>
          <w:rFonts w:ascii="Times New Roman" w:hAnsi="Times New Roman" w:cs="Times New Roman"/>
          <w:sz w:val="28"/>
          <w:szCs w:val="28"/>
        </w:rPr>
        <w:t>5</w:t>
      </w:r>
      <w:r w:rsidRPr="00516E86">
        <w:rPr>
          <w:rFonts w:ascii="Times New Roman" w:hAnsi="Times New Roman" w:cs="Times New Roman"/>
          <w:sz w:val="28"/>
          <w:szCs w:val="28"/>
        </w:rPr>
        <w:t>).</w:t>
      </w:r>
    </w:p>
    <w:p w:rsidR="005F13E6" w:rsidRPr="00516E86" w:rsidRDefault="005F13E6" w:rsidP="004A2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4B3" w:rsidRPr="00516E86" w:rsidRDefault="004634B3" w:rsidP="00027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9270" cy="345186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34B3" w:rsidRPr="00516E86" w:rsidRDefault="004634B3" w:rsidP="004634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Рис.5: Доля молодых педагогов до 35 лет в СПО</w:t>
      </w:r>
    </w:p>
    <w:p w:rsidR="004634B3" w:rsidRPr="00516E86" w:rsidRDefault="004634B3" w:rsidP="00DC4D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34B3" w:rsidRPr="00516E86" w:rsidRDefault="004634B3" w:rsidP="00DC4D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DA0" w:rsidRPr="00516E86" w:rsidRDefault="005A6337" w:rsidP="00DC4D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Количество молодых педагогов</w:t>
      </w:r>
      <w:r w:rsidR="00DC4DA0" w:rsidRPr="00516E86">
        <w:rPr>
          <w:rFonts w:ascii="Times New Roman" w:hAnsi="Times New Roman" w:cs="Times New Roman"/>
          <w:sz w:val="28"/>
          <w:szCs w:val="28"/>
        </w:rPr>
        <w:t xml:space="preserve"> по педагогическому стажу</w:t>
      </w:r>
    </w:p>
    <w:p w:rsidR="00DC4DA0" w:rsidRPr="00516E86" w:rsidRDefault="00DC4DA0" w:rsidP="00DC4D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6B9B" w:rsidRPr="00516E86" w:rsidRDefault="00CC6B9B" w:rsidP="00CC6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Наибольшее количество молодых педагогов имеют педагогический стаж от 0 до 3 лет-</w:t>
      </w:r>
      <w:r w:rsidR="007D17CE" w:rsidRPr="00516E86">
        <w:rPr>
          <w:rFonts w:ascii="Times New Roman" w:hAnsi="Times New Roman" w:cs="Times New Roman"/>
          <w:sz w:val="28"/>
          <w:szCs w:val="28"/>
        </w:rPr>
        <w:t>1088 человек (41</w:t>
      </w:r>
      <w:r w:rsidRPr="00516E86">
        <w:rPr>
          <w:rFonts w:ascii="Times New Roman" w:hAnsi="Times New Roman" w:cs="Times New Roman"/>
          <w:sz w:val="28"/>
          <w:szCs w:val="28"/>
        </w:rPr>
        <w:t>%), от 4 до  5 лет- 533 человек (20%), от 6 до 10 лет-</w:t>
      </w:r>
      <w:r w:rsidR="007D17CE" w:rsidRPr="00516E86">
        <w:rPr>
          <w:rFonts w:ascii="Times New Roman" w:hAnsi="Times New Roman" w:cs="Times New Roman"/>
          <w:sz w:val="28"/>
          <w:szCs w:val="28"/>
        </w:rPr>
        <w:t>674 человека (2</w:t>
      </w:r>
      <w:r w:rsidRPr="00516E86">
        <w:rPr>
          <w:rFonts w:ascii="Times New Roman" w:hAnsi="Times New Roman" w:cs="Times New Roman"/>
          <w:sz w:val="28"/>
          <w:szCs w:val="28"/>
        </w:rPr>
        <w:t>5%),  педагогов, имеющих стаж свыше 11</w:t>
      </w:r>
      <w:r w:rsidR="007D17CE" w:rsidRPr="00516E86">
        <w:rPr>
          <w:rFonts w:ascii="Times New Roman" w:hAnsi="Times New Roman" w:cs="Times New Roman"/>
          <w:sz w:val="28"/>
          <w:szCs w:val="28"/>
        </w:rPr>
        <w:t xml:space="preserve"> лет -368 человек</w:t>
      </w:r>
      <w:r w:rsidRPr="00516E86">
        <w:rPr>
          <w:rFonts w:ascii="Times New Roman" w:hAnsi="Times New Roman" w:cs="Times New Roman"/>
          <w:sz w:val="28"/>
          <w:szCs w:val="28"/>
        </w:rPr>
        <w:t xml:space="preserve"> (14%) (</w:t>
      </w:r>
      <w:r w:rsidR="00D9313B" w:rsidRPr="00516E86">
        <w:rPr>
          <w:rFonts w:ascii="Times New Roman" w:hAnsi="Times New Roman" w:cs="Times New Roman"/>
          <w:sz w:val="28"/>
          <w:szCs w:val="28"/>
        </w:rPr>
        <w:t>таблица 6</w:t>
      </w:r>
      <w:r w:rsidRPr="00516E86">
        <w:rPr>
          <w:rFonts w:ascii="Times New Roman" w:hAnsi="Times New Roman" w:cs="Times New Roman"/>
          <w:sz w:val="28"/>
          <w:szCs w:val="28"/>
        </w:rPr>
        <w:t>).</w:t>
      </w:r>
    </w:p>
    <w:p w:rsidR="00DC4DA0" w:rsidRPr="00516E86" w:rsidRDefault="00DC4DA0" w:rsidP="00CC6B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C4DA0" w:rsidRPr="00516E86" w:rsidRDefault="00DC4DA0" w:rsidP="00CC6B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27393" w:rsidRPr="00516E86" w:rsidRDefault="00D81F5B" w:rsidP="00D81F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Таблица 6</w:t>
      </w:r>
    </w:p>
    <w:p w:rsidR="00027393" w:rsidRPr="00516E86" w:rsidRDefault="00027393" w:rsidP="00CC6B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6B9B" w:rsidRPr="00516E86" w:rsidRDefault="00CC6B9B" w:rsidP="00CC6B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Распределение молодых педагогов по педагогическому стажу</w:t>
      </w:r>
    </w:p>
    <w:p w:rsidR="00CC6B9B" w:rsidRPr="00516E86" w:rsidRDefault="00CC6B9B" w:rsidP="00CC6B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411"/>
        <w:gridCol w:w="1648"/>
        <w:gridCol w:w="1501"/>
        <w:gridCol w:w="1514"/>
        <w:gridCol w:w="1514"/>
        <w:gridCol w:w="1159"/>
      </w:tblGrid>
      <w:tr w:rsidR="00CC6B9B" w:rsidRPr="00516E86" w:rsidTr="004947DE">
        <w:tc>
          <w:tcPr>
            <w:tcW w:w="2411" w:type="dxa"/>
          </w:tcPr>
          <w:p w:rsidR="00CC6B9B" w:rsidRPr="00516E86" w:rsidRDefault="00CC6B9B" w:rsidP="00494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Типы образовательных организаций </w:t>
            </w:r>
          </w:p>
        </w:tc>
        <w:tc>
          <w:tcPr>
            <w:tcW w:w="1648" w:type="dxa"/>
          </w:tcPr>
          <w:p w:rsidR="00027393" w:rsidRPr="00516E86" w:rsidRDefault="00027393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6B9B" w:rsidRPr="00516E86" w:rsidRDefault="00CC6B9B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0-3 лет</w:t>
            </w:r>
          </w:p>
        </w:tc>
        <w:tc>
          <w:tcPr>
            <w:tcW w:w="1501" w:type="dxa"/>
          </w:tcPr>
          <w:p w:rsidR="00027393" w:rsidRPr="00516E86" w:rsidRDefault="00027393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6B9B" w:rsidRPr="00516E86" w:rsidRDefault="00CC6B9B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1514" w:type="dxa"/>
          </w:tcPr>
          <w:p w:rsidR="00027393" w:rsidRPr="00516E86" w:rsidRDefault="00027393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6B9B" w:rsidRPr="00516E86" w:rsidRDefault="00CC6B9B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514" w:type="dxa"/>
          </w:tcPr>
          <w:p w:rsidR="00027393" w:rsidRPr="00516E86" w:rsidRDefault="00027393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6B9B" w:rsidRPr="00516E86" w:rsidRDefault="00CC6B9B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свыше 11 лет</w:t>
            </w:r>
          </w:p>
        </w:tc>
        <w:tc>
          <w:tcPr>
            <w:tcW w:w="1159" w:type="dxa"/>
          </w:tcPr>
          <w:p w:rsidR="00027393" w:rsidRPr="00516E86" w:rsidRDefault="00027393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6B9B" w:rsidRPr="00516E86" w:rsidRDefault="00CC6B9B" w:rsidP="00027393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C6B9B" w:rsidRPr="00516E86" w:rsidTr="004947DE">
        <w:tc>
          <w:tcPr>
            <w:tcW w:w="2411" w:type="dxa"/>
          </w:tcPr>
          <w:p w:rsidR="00CC6B9B" w:rsidRPr="00516E86" w:rsidRDefault="00CC6B9B" w:rsidP="0093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648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139 (34%)</w:t>
            </w:r>
          </w:p>
        </w:tc>
        <w:tc>
          <w:tcPr>
            <w:tcW w:w="1501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122 (30%)</w:t>
            </w:r>
          </w:p>
        </w:tc>
        <w:tc>
          <w:tcPr>
            <w:tcW w:w="1514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105 (26%)</w:t>
            </w:r>
          </w:p>
        </w:tc>
        <w:tc>
          <w:tcPr>
            <w:tcW w:w="1514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40 (10%)</w:t>
            </w:r>
          </w:p>
        </w:tc>
        <w:tc>
          <w:tcPr>
            <w:tcW w:w="1159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</w:tr>
      <w:tr w:rsidR="00CC6B9B" w:rsidRPr="00516E86" w:rsidTr="004947DE">
        <w:tc>
          <w:tcPr>
            <w:tcW w:w="2411" w:type="dxa"/>
          </w:tcPr>
          <w:p w:rsidR="00CC6B9B" w:rsidRPr="00516E86" w:rsidRDefault="00CC6B9B" w:rsidP="0093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648" w:type="dxa"/>
          </w:tcPr>
          <w:p w:rsidR="00CC6B9B" w:rsidRPr="00516E86" w:rsidRDefault="005A6337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7D17CE" w:rsidRPr="00516E86">
              <w:rPr>
                <w:rFonts w:ascii="Times New Roman" w:hAnsi="Times New Roman"/>
                <w:sz w:val="28"/>
                <w:szCs w:val="28"/>
              </w:rPr>
              <w:t>27</w:t>
            </w:r>
            <w:r w:rsidR="00CC6B9B" w:rsidRPr="00516E86">
              <w:rPr>
                <w:rFonts w:ascii="Times New Roman" w:hAnsi="Times New Roman"/>
                <w:sz w:val="28"/>
                <w:szCs w:val="28"/>
              </w:rPr>
              <w:t>(</w:t>
            </w:r>
            <w:r w:rsidR="00CC6B9B" w:rsidRPr="00516E86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  <w:r w:rsidR="00CC6B9B" w:rsidRPr="00516E86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501" w:type="dxa"/>
          </w:tcPr>
          <w:p w:rsidR="00CC6B9B" w:rsidRPr="00516E86" w:rsidRDefault="00477FD1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379</w:t>
            </w:r>
            <w:r w:rsidR="007D17CE" w:rsidRPr="00516E86">
              <w:rPr>
                <w:rFonts w:ascii="Times New Roman" w:hAnsi="Times New Roman"/>
                <w:sz w:val="28"/>
                <w:szCs w:val="28"/>
              </w:rPr>
              <w:t>(18</w:t>
            </w:r>
            <w:r w:rsidR="00CC6B9B" w:rsidRPr="00516E86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514" w:type="dxa"/>
          </w:tcPr>
          <w:p w:rsidR="00CC6B9B" w:rsidRPr="00516E86" w:rsidRDefault="007D17CE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522</w:t>
            </w:r>
            <w:r w:rsidR="00F40B54" w:rsidRPr="00516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6B9B" w:rsidRPr="00516E86">
              <w:rPr>
                <w:rFonts w:ascii="Times New Roman" w:hAnsi="Times New Roman"/>
                <w:sz w:val="28"/>
                <w:szCs w:val="28"/>
              </w:rPr>
              <w:t>(</w:t>
            </w:r>
            <w:r w:rsidRPr="00516E86">
              <w:rPr>
                <w:rFonts w:ascii="Times New Roman" w:hAnsi="Times New Roman"/>
                <w:sz w:val="28"/>
                <w:szCs w:val="28"/>
              </w:rPr>
              <w:t>26</w:t>
            </w:r>
            <w:r w:rsidR="00CC6B9B" w:rsidRPr="00516E86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514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7CE" w:rsidRPr="00516E86">
              <w:rPr>
                <w:rFonts w:ascii="Times New Roman" w:hAnsi="Times New Roman"/>
                <w:sz w:val="28"/>
                <w:szCs w:val="28"/>
              </w:rPr>
              <w:t>318</w:t>
            </w:r>
            <w:r w:rsidR="00F40B54" w:rsidRPr="00516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7CE" w:rsidRPr="00516E86">
              <w:rPr>
                <w:rFonts w:ascii="Times New Roman" w:hAnsi="Times New Roman"/>
                <w:sz w:val="28"/>
                <w:szCs w:val="28"/>
              </w:rPr>
              <w:t>(1</w:t>
            </w:r>
            <w:r w:rsidRPr="00516E86">
              <w:rPr>
                <w:rFonts w:ascii="Times New Roman" w:hAnsi="Times New Roman"/>
                <w:sz w:val="28"/>
                <w:szCs w:val="28"/>
              </w:rPr>
              <w:t>6%)</w:t>
            </w:r>
          </w:p>
        </w:tc>
        <w:tc>
          <w:tcPr>
            <w:tcW w:w="1159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="00F40B54" w:rsidRPr="00516E86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CC6B9B" w:rsidRPr="00516E86" w:rsidTr="004947DE">
        <w:tc>
          <w:tcPr>
            <w:tcW w:w="2411" w:type="dxa"/>
          </w:tcPr>
          <w:p w:rsidR="00CC6B9B" w:rsidRPr="00516E86" w:rsidRDefault="00CC6B9B" w:rsidP="0093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648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22 (51%)</w:t>
            </w:r>
          </w:p>
        </w:tc>
        <w:tc>
          <w:tcPr>
            <w:tcW w:w="1501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11 (25%)</w:t>
            </w:r>
          </w:p>
        </w:tc>
        <w:tc>
          <w:tcPr>
            <w:tcW w:w="1514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9 (21%)</w:t>
            </w:r>
          </w:p>
        </w:tc>
        <w:tc>
          <w:tcPr>
            <w:tcW w:w="1514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1 (2%)</w:t>
            </w:r>
          </w:p>
        </w:tc>
        <w:tc>
          <w:tcPr>
            <w:tcW w:w="1159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CC6B9B" w:rsidRPr="00516E86" w:rsidTr="004947DE">
        <w:tc>
          <w:tcPr>
            <w:tcW w:w="2411" w:type="dxa"/>
          </w:tcPr>
          <w:p w:rsidR="00CC6B9B" w:rsidRPr="00516E86" w:rsidRDefault="00CC6B9B" w:rsidP="0093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1648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100 (59%)</w:t>
            </w:r>
          </w:p>
        </w:tc>
        <w:tc>
          <w:tcPr>
            <w:tcW w:w="1501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21(12%)</w:t>
            </w:r>
          </w:p>
        </w:tc>
        <w:tc>
          <w:tcPr>
            <w:tcW w:w="1514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38(23%)</w:t>
            </w:r>
          </w:p>
        </w:tc>
        <w:tc>
          <w:tcPr>
            <w:tcW w:w="1514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9(5%)</w:t>
            </w:r>
          </w:p>
        </w:tc>
        <w:tc>
          <w:tcPr>
            <w:tcW w:w="1159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CC6B9B" w:rsidRPr="00516E86" w:rsidTr="004947DE">
        <w:tc>
          <w:tcPr>
            <w:tcW w:w="2411" w:type="dxa"/>
          </w:tcPr>
          <w:p w:rsidR="00CC6B9B" w:rsidRPr="00516E86" w:rsidRDefault="00CC6B9B" w:rsidP="0093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48" w:type="dxa"/>
          </w:tcPr>
          <w:p w:rsidR="00CC6B9B" w:rsidRPr="00516E86" w:rsidRDefault="007D17CE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1088(41</w:t>
            </w:r>
            <w:r w:rsidR="00CC6B9B" w:rsidRPr="00516E86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501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533(20%)</w:t>
            </w:r>
          </w:p>
        </w:tc>
        <w:tc>
          <w:tcPr>
            <w:tcW w:w="1514" w:type="dxa"/>
          </w:tcPr>
          <w:p w:rsidR="00CC6B9B" w:rsidRPr="00516E86" w:rsidRDefault="007D17CE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674(2</w:t>
            </w:r>
            <w:r w:rsidR="00CC6B9B" w:rsidRPr="00516E86">
              <w:rPr>
                <w:rFonts w:ascii="Times New Roman" w:hAnsi="Times New Roman"/>
                <w:sz w:val="28"/>
                <w:szCs w:val="28"/>
              </w:rPr>
              <w:t>5%)</w:t>
            </w:r>
          </w:p>
        </w:tc>
        <w:tc>
          <w:tcPr>
            <w:tcW w:w="1514" w:type="dxa"/>
          </w:tcPr>
          <w:p w:rsidR="00CC6B9B" w:rsidRPr="00516E86" w:rsidRDefault="007D17CE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368</w:t>
            </w:r>
            <w:r w:rsidR="00CC6B9B" w:rsidRPr="00516E86">
              <w:rPr>
                <w:rFonts w:ascii="Times New Roman" w:hAnsi="Times New Roman"/>
                <w:sz w:val="28"/>
                <w:szCs w:val="28"/>
              </w:rPr>
              <w:t>(14%)</w:t>
            </w:r>
          </w:p>
        </w:tc>
        <w:tc>
          <w:tcPr>
            <w:tcW w:w="1159" w:type="dxa"/>
          </w:tcPr>
          <w:p w:rsidR="00CC6B9B" w:rsidRPr="00516E86" w:rsidRDefault="00CC6B9B" w:rsidP="004947D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E86">
              <w:rPr>
                <w:rFonts w:ascii="Times New Roman" w:hAnsi="Times New Roman"/>
                <w:sz w:val="28"/>
                <w:szCs w:val="28"/>
              </w:rPr>
              <w:t>26</w:t>
            </w:r>
            <w:r w:rsidR="007D17CE" w:rsidRPr="00516E86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</w:tbl>
    <w:p w:rsidR="004634B3" w:rsidRPr="00516E86" w:rsidRDefault="00DC4DA0" w:rsidP="00D81F5B">
      <w:pPr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661" w:rsidRDefault="00716661" w:rsidP="00DC4D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DA0" w:rsidRPr="00516E86" w:rsidRDefault="00AC1C67" w:rsidP="00DC4DA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r w:rsidR="00DC4DA0" w:rsidRPr="00516E86">
        <w:rPr>
          <w:rFonts w:ascii="Times New Roman" w:hAnsi="Times New Roman" w:cs="Times New Roman"/>
          <w:sz w:val="28"/>
          <w:szCs w:val="28"/>
        </w:rPr>
        <w:t>молодых педагогах по квалификационным категориям</w:t>
      </w:r>
    </w:p>
    <w:p w:rsidR="00CC6B9B" w:rsidRPr="00516E86" w:rsidRDefault="00CC6B9B" w:rsidP="00CC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Среди молодых педагогов  большой процент составляют педагоги, не имеющие квалификационные категории- </w:t>
      </w:r>
      <w:r w:rsidR="00665448" w:rsidRPr="00516E86">
        <w:rPr>
          <w:rFonts w:ascii="Times New Roman" w:hAnsi="Times New Roman" w:cs="Times New Roman"/>
          <w:sz w:val="28"/>
          <w:szCs w:val="28"/>
        </w:rPr>
        <w:t>57</w:t>
      </w:r>
      <w:r w:rsidRPr="00516E86">
        <w:rPr>
          <w:rFonts w:ascii="Times New Roman" w:hAnsi="Times New Roman" w:cs="Times New Roman"/>
          <w:sz w:val="28"/>
          <w:szCs w:val="28"/>
        </w:rPr>
        <w:t xml:space="preserve">% (1518 человек), с </w:t>
      </w:r>
      <w:r w:rsidRPr="00516E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665448" w:rsidRPr="00516E86">
        <w:rPr>
          <w:rFonts w:ascii="Times New Roman" w:hAnsi="Times New Roman" w:cs="Times New Roman"/>
          <w:sz w:val="28"/>
          <w:szCs w:val="28"/>
        </w:rPr>
        <w:t>квалификационной категорией – 17</w:t>
      </w:r>
      <w:r w:rsidRPr="00516E86">
        <w:rPr>
          <w:rFonts w:ascii="Times New Roman" w:hAnsi="Times New Roman" w:cs="Times New Roman"/>
          <w:sz w:val="28"/>
          <w:szCs w:val="28"/>
        </w:rPr>
        <w:t>% (443 человека), с высшей квалификацион</w:t>
      </w:r>
      <w:r w:rsidR="00665448" w:rsidRPr="00516E86">
        <w:rPr>
          <w:rFonts w:ascii="Times New Roman" w:hAnsi="Times New Roman" w:cs="Times New Roman"/>
          <w:sz w:val="28"/>
          <w:szCs w:val="28"/>
        </w:rPr>
        <w:t>ной категорией 1</w:t>
      </w:r>
      <w:r w:rsidRPr="00516E86">
        <w:rPr>
          <w:rFonts w:ascii="Times New Roman" w:hAnsi="Times New Roman" w:cs="Times New Roman"/>
          <w:sz w:val="28"/>
          <w:szCs w:val="28"/>
        </w:rPr>
        <w:t>% (34 человека), доля педагогов, аттестованных на СЗД,  составляет 25% (642 человек)</w:t>
      </w:r>
      <w:r w:rsidR="00716661">
        <w:rPr>
          <w:rFonts w:ascii="Times New Roman" w:hAnsi="Times New Roman" w:cs="Times New Roman"/>
          <w:sz w:val="28"/>
          <w:szCs w:val="28"/>
        </w:rPr>
        <w:t xml:space="preserve"> (таблица 7</w:t>
      </w:r>
      <w:r w:rsidRPr="00516E86">
        <w:rPr>
          <w:rFonts w:ascii="Times New Roman" w:hAnsi="Times New Roman" w:cs="Times New Roman"/>
          <w:sz w:val="28"/>
          <w:szCs w:val="28"/>
        </w:rPr>
        <w:t>)</w:t>
      </w:r>
    </w:p>
    <w:p w:rsidR="00CC6B9B" w:rsidRPr="00516E86" w:rsidRDefault="00CC6B9B" w:rsidP="00CC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6B9B" w:rsidRPr="00516E86" w:rsidRDefault="00716661" w:rsidP="00CC6B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  <w:r w:rsidR="00CC6B9B" w:rsidRPr="00516E86">
        <w:rPr>
          <w:rFonts w:ascii="Times New Roman" w:hAnsi="Times New Roman" w:cs="Times New Roman"/>
          <w:sz w:val="28"/>
          <w:szCs w:val="28"/>
        </w:rPr>
        <w:t>.</w:t>
      </w:r>
    </w:p>
    <w:p w:rsidR="00CC6B9B" w:rsidRPr="00516E86" w:rsidRDefault="00CC6B9B" w:rsidP="00665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Распределение молодых педагогов по квалификационным категориям</w:t>
      </w:r>
    </w:p>
    <w:p w:rsidR="00930FE8" w:rsidRPr="00516E86" w:rsidRDefault="00930FE8" w:rsidP="00665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701"/>
        <w:gridCol w:w="1559"/>
        <w:gridCol w:w="1560"/>
        <w:gridCol w:w="1559"/>
        <w:gridCol w:w="1417"/>
      </w:tblGrid>
      <w:tr w:rsidR="00930FE8" w:rsidRPr="00516E86" w:rsidTr="00E81100">
        <w:tc>
          <w:tcPr>
            <w:tcW w:w="2269" w:type="dxa"/>
          </w:tcPr>
          <w:p w:rsidR="00930FE8" w:rsidRPr="00516E86" w:rsidRDefault="00930FE8" w:rsidP="0049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Типы образовательных организаций</w:t>
            </w:r>
          </w:p>
        </w:tc>
        <w:tc>
          <w:tcPr>
            <w:tcW w:w="1701" w:type="dxa"/>
          </w:tcPr>
          <w:p w:rsidR="00930FE8" w:rsidRPr="00516E86" w:rsidRDefault="00930FE8" w:rsidP="0049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559" w:type="dxa"/>
          </w:tcPr>
          <w:p w:rsidR="00930FE8" w:rsidRPr="00516E86" w:rsidRDefault="00AC1C67" w:rsidP="0049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="00930FE8" w:rsidRPr="00516E86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560" w:type="dxa"/>
          </w:tcPr>
          <w:p w:rsidR="00930FE8" w:rsidRPr="00516E86" w:rsidRDefault="00930FE8" w:rsidP="00CC6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1559" w:type="dxa"/>
          </w:tcPr>
          <w:p w:rsidR="00930FE8" w:rsidRPr="00516E86" w:rsidRDefault="00930FE8" w:rsidP="00494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417" w:type="dxa"/>
          </w:tcPr>
          <w:p w:rsidR="00930FE8" w:rsidRPr="00516E86" w:rsidRDefault="00930FE8" w:rsidP="00494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930FE8" w:rsidRPr="00516E86" w:rsidTr="00E81100">
        <w:tc>
          <w:tcPr>
            <w:tcW w:w="2269" w:type="dxa"/>
          </w:tcPr>
          <w:p w:rsidR="00930FE8" w:rsidRPr="00516E86" w:rsidRDefault="00930FE8" w:rsidP="00937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701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AC1C67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(61%)</w:t>
            </w:r>
          </w:p>
        </w:tc>
        <w:tc>
          <w:tcPr>
            <w:tcW w:w="1559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(10%)</w:t>
            </w:r>
          </w:p>
        </w:tc>
        <w:tc>
          <w:tcPr>
            <w:tcW w:w="1560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(0%)</w:t>
            </w:r>
          </w:p>
        </w:tc>
        <w:tc>
          <w:tcPr>
            <w:tcW w:w="1559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(29%)</w:t>
            </w:r>
          </w:p>
        </w:tc>
        <w:tc>
          <w:tcPr>
            <w:tcW w:w="1417" w:type="dxa"/>
          </w:tcPr>
          <w:p w:rsidR="00930FE8" w:rsidRPr="00516E86" w:rsidRDefault="00930FE8" w:rsidP="0066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930FE8" w:rsidRPr="00516E86" w:rsidTr="00E81100">
        <w:tc>
          <w:tcPr>
            <w:tcW w:w="2269" w:type="dxa"/>
          </w:tcPr>
          <w:p w:rsidR="00930FE8" w:rsidRPr="00516E86" w:rsidRDefault="00930FE8" w:rsidP="00937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</w:tcPr>
          <w:p w:rsidR="00930FE8" w:rsidRPr="00516E86" w:rsidRDefault="0066544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C1C67" w:rsidRPr="00516E8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(57%)</w:t>
            </w:r>
          </w:p>
        </w:tc>
        <w:tc>
          <w:tcPr>
            <w:tcW w:w="1559" w:type="dxa"/>
          </w:tcPr>
          <w:p w:rsidR="00930FE8" w:rsidRPr="00516E86" w:rsidRDefault="00AC1C67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  <w:r w:rsidR="00665448" w:rsidRPr="00516E86">
              <w:rPr>
                <w:rFonts w:ascii="Times New Roman" w:hAnsi="Times New Roman" w:cs="Times New Roman"/>
                <w:sz w:val="28"/>
                <w:szCs w:val="28"/>
              </w:rPr>
              <w:t>(17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560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6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65448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(0,5%)</w:t>
            </w:r>
          </w:p>
        </w:tc>
        <w:tc>
          <w:tcPr>
            <w:tcW w:w="1559" w:type="dxa"/>
          </w:tcPr>
          <w:p w:rsidR="00930FE8" w:rsidRPr="00516E86" w:rsidRDefault="00AC1C67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1417" w:type="dxa"/>
          </w:tcPr>
          <w:p w:rsidR="00930FE8" w:rsidRPr="00516E86" w:rsidRDefault="00930FE8" w:rsidP="0066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AC1C67" w:rsidRPr="00516E8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30FE8" w:rsidRPr="00516E86" w:rsidTr="00E81100">
        <w:trPr>
          <w:trHeight w:val="201"/>
        </w:trPr>
        <w:tc>
          <w:tcPr>
            <w:tcW w:w="2269" w:type="dxa"/>
          </w:tcPr>
          <w:p w:rsidR="00930FE8" w:rsidRPr="00516E86" w:rsidRDefault="00930FE8" w:rsidP="00937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701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559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30FE8" w:rsidRPr="00516E86" w:rsidRDefault="00930FE8" w:rsidP="0066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30FE8" w:rsidRPr="00516E86" w:rsidTr="00E81100">
        <w:trPr>
          <w:trHeight w:val="201"/>
        </w:trPr>
        <w:tc>
          <w:tcPr>
            <w:tcW w:w="2269" w:type="dxa"/>
          </w:tcPr>
          <w:p w:rsidR="00930FE8" w:rsidRPr="00516E86" w:rsidRDefault="00930FE8" w:rsidP="00937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1701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  <w:r w:rsidR="00E81100" w:rsidRPr="00516E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30FE8" w:rsidRPr="00516E86" w:rsidRDefault="00930FE8" w:rsidP="0066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930FE8" w:rsidRPr="00516E86" w:rsidTr="00E81100">
        <w:tc>
          <w:tcPr>
            <w:tcW w:w="2269" w:type="dxa"/>
          </w:tcPr>
          <w:p w:rsidR="00930FE8" w:rsidRPr="00516E86" w:rsidRDefault="00930FE8" w:rsidP="00937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1518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(57%)</w:t>
            </w:r>
          </w:p>
        </w:tc>
        <w:tc>
          <w:tcPr>
            <w:tcW w:w="1559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(17%)</w:t>
            </w:r>
          </w:p>
        </w:tc>
        <w:tc>
          <w:tcPr>
            <w:tcW w:w="1560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(1%)</w:t>
            </w:r>
          </w:p>
        </w:tc>
        <w:tc>
          <w:tcPr>
            <w:tcW w:w="1559" w:type="dxa"/>
          </w:tcPr>
          <w:p w:rsidR="00930FE8" w:rsidRPr="00516E86" w:rsidRDefault="00930FE8" w:rsidP="00494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(25%)</w:t>
            </w:r>
          </w:p>
        </w:tc>
        <w:tc>
          <w:tcPr>
            <w:tcW w:w="1417" w:type="dxa"/>
          </w:tcPr>
          <w:p w:rsidR="00930FE8" w:rsidRPr="00516E86" w:rsidRDefault="00930FE8" w:rsidP="0066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78B8" w:rsidRPr="00516E8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930FE8" w:rsidRPr="00516E86" w:rsidRDefault="00930FE8" w:rsidP="00930FE8">
      <w:pPr>
        <w:rPr>
          <w:rFonts w:ascii="Times New Roman" w:hAnsi="Times New Roman" w:cs="Times New Roman"/>
          <w:sz w:val="28"/>
          <w:szCs w:val="28"/>
        </w:rPr>
      </w:pPr>
    </w:p>
    <w:p w:rsidR="004947DE" w:rsidRPr="00516E86" w:rsidRDefault="0015561C" w:rsidP="00494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Вывод:</w:t>
      </w:r>
      <w:r w:rsidR="00B01FE8" w:rsidRPr="00516E86">
        <w:rPr>
          <w:rFonts w:ascii="Times New Roman" w:hAnsi="Times New Roman" w:cs="Times New Roman"/>
          <w:sz w:val="28"/>
          <w:szCs w:val="28"/>
        </w:rPr>
        <w:t xml:space="preserve"> В федеральном проекте «Современная школа» национального проекта «Образование» особое внимание уделяется работе с молодыми педагогами</w:t>
      </w:r>
      <w:r w:rsidR="00AB664C" w:rsidRPr="00516E86">
        <w:rPr>
          <w:rFonts w:ascii="Times New Roman" w:hAnsi="Times New Roman" w:cs="Times New Roman"/>
          <w:sz w:val="28"/>
          <w:szCs w:val="28"/>
        </w:rPr>
        <w:t xml:space="preserve">, </w:t>
      </w:r>
      <w:r w:rsidR="004947DE" w:rsidRPr="00516E86">
        <w:rPr>
          <w:rFonts w:ascii="Times New Roman" w:hAnsi="Times New Roman" w:cs="Times New Roman"/>
          <w:sz w:val="28"/>
          <w:szCs w:val="28"/>
        </w:rPr>
        <w:t>поскольку именно они рассматриваются в качестве наиболее перспективных кадров. В образовательных организациях республики больший процент (40%) составляют  молодые педагоги до 3 лет</w:t>
      </w:r>
      <w:r w:rsidR="00AB664C" w:rsidRPr="00516E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47DE" w:rsidRPr="00516E86">
        <w:rPr>
          <w:rFonts w:ascii="Times New Roman" w:hAnsi="Times New Roman" w:cs="Times New Roman"/>
          <w:sz w:val="28"/>
          <w:szCs w:val="28"/>
        </w:rPr>
        <w:t>По результатам данных можно сделать вывод о необходимости подготовки молодых педагогов, к процедуре аттестации и разъяснительной работы среди ответственных  по сопровождению аттестации.</w:t>
      </w:r>
      <w:proofErr w:type="gramEnd"/>
      <w:r w:rsidR="004947DE" w:rsidRPr="00516E86">
        <w:rPr>
          <w:rFonts w:ascii="Times New Roman" w:hAnsi="Times New Roman" w:cs="Times New Roman"/>
          <w:sz w:val="28"/>
          <w:szCs w:val="28"/>
        </w:rPr>
        <w:t xml:space="preserve"> Аттестация на категорию имеет заявительный добровольный характер, и молодые педагоги при наличии результатов в педагогической деятельности, независимо от стажа,  могут пройти аттестацию на квалификационную категорию без прохождения аттестации на соответствие занимаемой должности. </w:t>
      </w:r>
    </w:p>
    <w:p w:rsidR="004947DE" w:rsidRPr="00516E86" w:rsidRDefault="004947DE" w:rsidP="00494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Рекомендации: Молодые педагоги со стажем до 3 лет и приступившие впервые к работе в образовательных организациях находятся </w:t>
      </w:r>
      <w:r w:rsidR="00AB664C" w:rsidRPr="00516E86">
        <w:rPr>
          <w:rFonts w:ascii="Times New Roman" w:hAnsi="Times New Roman" w:cs="Times New Roman"/>
          <w:sz w:val="28"/>
          <w:szCs w:val="28"/>
        </w:rPr>
        <w:t xml:space="preserve">в зоне риска и </w:t>
      </w:r>
      <w:r w:rsidR="005624F7" w:rsidRPr="00516E86">
        <w:rPr>
          <w:rFonts w:ascii="Times New Roman" w:hAnsi="Times New Roman" w:cs="Times New Roman"/>
          <w:sz w:val="28"/>
          <w:szCs w:val="28"/>
        </w:rPr>
        <w:t>руководителям необходимо качественно организовать наставничество в образовательных организациях для предотвращения оттока молодых педагогов в</w:t>
      </w:r>
      <w:r w:rsidRPr="00516E86">
        <w:rPr>
          <w:rFonts w:ascii="Times New Roman" w:hAnsi="Times New Roman" w:cs="Times New Roman"/>
          <w:sz w:val="28"/>
          <w:szCs w:val="28"/>
        </w:rPr>
        <w:t xml:space="preserve"> первые три года работы, которые требую</w:t>
      </w:r>
      <w:r w:rsidR="005624F7" w:rsidRPr="00516E86">
        <w:rPr>
          <w:rFonts w:ascii="Times New Roman" w:hAnsi="Times New Roman" w:cs="Times New Roman"/>
          <w:sz w:val="28"/>
          <w:szCs w:val="28"/>
        </w:rPr>
        <w:t>т боле</w:t>
      </w:r>
      <w:r w:rsidRPr="00516E86">
        <w:rPr>
          <w:rFonts w:ascii="Times New Roman" w:hAnsi="Times New Roman" w:cs="Times New Roman"/>
          <w:sz w:val="28"/>
          <w:szCs w:val="28"/>
        </w:rPr>
        <w:t>е</w:t>
      </w:r>
      <w:r w:rsidR="005624F7" w:rsidRPr="00516E86">
        <w:rPr>
          <w:rFonts w:ascii="Times New Roman" w:hAnsi="Times New Roman" w:cs="Times New Roman"/>
          <w:sz w:val="28"/>
          <w:szCs w:val="28"/>
        </w:rPr>
        <w:t xml:space="preserve"> детального исследования и анализа. </w:t>
      </w:r>
    </w:p>
    <w:p w:rsidR="0021005D" w:rsidRPr="00516E86" w:rsidRDefault="005624F7" w:rsidP="00494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Доля молодых педагогов до 35 лет </w:t>
      </w:r>
      <w:r w:rsidR="005A6337" w:rsidRPr="00516E86">
        <w:rPr>
          <w:rFonts w:ascii="Times New Roman" w:hAnsi="Times New Roman" w:cs="Times New Roman"/>
          <w:sz w:val="28"/>
          <w:szCs w:val="28"/>
        </w:rPr>
        <w:t xml:space="preserve">в школах </w:t>
      </w:r>
      <w:proofErr w:type="spellStart"/>
      <w:r w:rsidR="005A6337" w:rsidRPr="00516E86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5A6337" w:rsidRPr="00516E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6337" w:rsidRPr="00516E86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5A6337" w:rsidRPr="00516E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6337" w:rsidRPr="00516E86">
        <w:rPr>
          <w:rFonts w:ascii="Times New Roman" w:hAnsi="Times New Roman" w:cs="Times New Roman"/>
          <w:sz w:val="28"/>
          <w:szCs w:val="28"/>
        </w:rPr>
        <w:t>Тоджинского</w:t>
      </w:r>
      <w:proofErr w:type="spellEnd"/>
      <w:r w:rsidR="005A6337"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337" w:rsidRPr="00516E86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="005A6337" w:rsidRPr="00516E86">
        <w:rPr>
          <w:rFonts w:ascii="Times New Roman" w:hAnsi="Times New Roman" w:cs="Times New Roman"/>
          <w:sz w:val="28"/>
          <w:szCs w:val="28"/>
        </w:rPr>
        <w:t xml:space="preserve"> составляет от 4% до 9 %, руководству данных муниципальных образований необходимо разработать механизмы привлечения молодых педагогов</w:t>
      </w:r>
      <w:r w:rsidR="004947DE" w:rsidRPr="00516E86">
        <w:rPr>
          <w:rFonts w:ascii="Times New Roman" w:hAnsi="Times New Roman" w:cs="Times New Roman"/>
          <w:sz w:val="28"/>
          <w:szCs w:val="28"/>
        </w:rPr>
        <w:t xml:space="preserve">, </w:t>
      </w:r>
      <w:r w:rsidR="0021005D" w:rsidRPr="00516E8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для дальнейшей работы по их</w:t>
      </w:r>
      <w:r w:rsidR="004947DE" w:rsidRPr="00516E8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сопровождению и оказанию</w:t>
      </w:r>
      <w:r w:rsidR="0021005D" w:rsidRPr="00516E8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методической помощи.</w:t>
      </w:r>
    </w:p>
    <w:p w:rsidR="00AF369F" w:rsidRDefault="00AF369F" w:rsidP="00155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661" w:rsidRPr="00516E86" w:rsidRDefault="00716661" w:rsidP="00155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02E5" w:rsidRPr="00516E86" w:rsidRDefault="00AF369F" w:rsidP="00960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Нормативно-правовая и информационно-методическая обеспеченность системы наставничества в </w:t>
      </w:r>
      <w:proofErr w:type="gramStart"/>
      <w:r w:rsidRPr="00516E86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7F4AB2" w:rsidRPr="00516E86" w:rsidRDefault="00AF369F" w:rsidP="00960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16E86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516E86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5216F4" w:rsidRPr="00516E86" w:rsidRDefault="005216F4" w:rsidP="00406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ab/>
      </w:r>
      <w:r w:rsidR="00E92518" w:rsidRPr="00516E86">
        <w:rPr>
          <w:rFonts w:ascii="Times New Roman" w:hAnsi="Times New Roman" w:cs="Times New Roman"/>
          <w:sz w:val="28"/>
          <w:szCs w:val="28"/>
        </w:rPr>
        <w:t>Показателями документационного обеспечения внедрения ЦМН в образовательных организациях Респу</w:t>
      </w:r>
      <w:r w:rsidR="00167631" w:rsidRPr="00516E86">
        <w:rPr>
          <w:rFonts w:ascii="Times New Roman" w:hAnsi="Times New Roman" w:cs="Times New Roman"/>
          <w:sz w:val="28"/>
          <w:szCs w:val="28"/>
        </w:rPr>
        <w:t>блики Тыва определены от 0 до 42</w:t>
      </w:r>
      <w:r w:rsidR="00E92518" w:rsidRPr="00516E86">
        <w:rPr>
          <w:rFonts w:ascii="Times New Roman" w:hAnsi="Times New Roman" w:cs="Times New Roman"/>
          <w:sz w:val="28"/>
          <w:szCs w:val="28"/>
        </w:rPr>
        <w:t>%:</w:t>
      </w:r>
    </w:p>
    <w:p w:rsidR="00406B7E" w:rsidRPr="00516E86" w:rsidRDefault="00E92518" w:rsidP="00406B7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ab/>
        <w:t>Показатель</w:t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16E86">
        <w:rPr>
          <w:rFonts w:ascii="Times New Roman" w:hAnsi="Times New Roman" w:cs="Times New Roman"/>
          <w:sz w:val="28"/>
          <w:szCs w:val="28"/>
        </w:rPr>
        <w:t xml:space="preserve">.Локальный акт об утверждении </w:t>
      </w:r>
      <w:r w:rsidR="0054709F" w:rsidRPr="00516E86">
        <w:rPr>
          <w:rFonts w:ascii="Times New Roman" w:hAnsi="Times New Roman" w:cs="Times New Roman"/>
          <w:sz w:val="28"/>
          <w:szCs w:val="28"/>
        </w:rPr>
        <w:t>Положения наставничества</w:t>
      </w:r>
      <w:r w:rsidR="00406B7E" w:rsidRPr="00516E86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организации.</w:t>
      </w:r>
    </w:p>
    <w:p w:rsidR="0054709F" w:rsidRPr="00516E86" w:rsidRDefault="004947DE" w:rsidP="004947DE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709F" w:rsidRPr="00516E86">
        <w:rPr>
          <w:rFonts w:ascii="Times New Roman" w:hAnsi="Times New Roman" w:cs="Times New Roman"/>
          <w:sz w:val="28"/>
          <w:szCs w:val="28"/>
        </w:rPr>
        <w:t>Пока</w:t>
      </w:r>
      <w:r w:rsidR="00935CA3" w:rsidRPr="00516E86">
        <w:rPr>
          <w:rFonts w:ascii="Times New Roman" w:hAnsi="Times New Roman" w:cs="Times New Roman"/>
          <w:sz w:val="28"/>
          <w:szCs w:val="28"/>
        </w:rPr>
        <w:t xml:space="preserve">затель </w:t>
      </w:r>
      <w:r w:rsidR="0054709F" w:rsidRPr="00516E86">
        <w:rPr>
          <w:rFonts w:ascii="Times New Roman" w:hAnsi="Times New Roman" w:cs="Times New Roman"/>
          <w:sz w:val="28"/>
          <w:szCs w:val="28"/>
        </w:rPr>
        <w:t xml:space="preserve">2. Наличие информационного ресурса </w:t>
      </w:r>
      <w:r w:rsidR="00406B7E" w:rsidRPr="00516E86">
        <w:rPr>
          <w:rFonts w:ascii="Times New Roman" w:hAnsi="Times New Roman" w:cs="Times New Roman"/>
          <w:sz w:val="28"/>
          <w:szCs w:val="28"/>
        </w:rPr>
        <w:t>о наставничестве в образовательной организации.</w:t>
      </w:r>
    </w:p>
    <w:p w:rsidR="00406B7E" w:rsidRPr="00516E86" w:rsidRDefault="00406B7E" w:rsidP="00E20FB1">
      <w:pPr>
        <w:tabs>
          <w:tab w:val="lef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Показатель 3. Наличие программы или проекта по внедрению ЦМН.</w:t>
      </w:r>
    </w:p>
    <w:p w:rsidR="00406B7E" w:rsidRPr="00516E86" w:rsidRDefault="00406B7E" w:rsidP="00E20FB1">
      <w:pPr>
        <w:tabs>
          <w:tab w:val="lef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Показатель 4.Сформированность базы данных наставников.</w:t>
      </w:r>
    </w:p>
    <w:p w:rsidR="00935CA3" w:rsidRPr="00516E86" w:rsidRDefault="00935CA3" w:rsidP="00935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Показатель 4.Сформированность базы данных наставляемых.</w:t>
      </w:r>
    </w:p>
    <w:p w:rsidR="00167631" w:rsidRPr="00516E86" w:rsidRDefault="00167631" w:rsidP="00167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признаются реализующимися целевую модель наставничества при наличии нормативных документов, регламентирующих систему наставничества: приказа об утверждении Положения о наставничестве в образовательной организации,  наличия программы или проекта, плана работы  по наставничеству, информационного ресурса, где идет просветительская работа по деятельности наставнической работы в образовательной организации, базы данных наставников и наставляемых. </w:t>
      </w:r>
      <w:proofErr w:type="gramEnd"/>
    </w:p>
    <w:p w:rsidR="008B616E" w:rsidRPr="00516E86" w:rsidRDefault="008438FF" w:rsidP="00167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Внедрение ЦМН в республике </w:t>
      </w:r>
      <w:r w:rsidR="008B616E" w:rsidRPr="00516E86">
        <w:rPr>
          <w:rFonts w:ascii="Times New Roman" w:hAnsi="Times New Roman" w:cs="Times New Roman"/>
          <w:sz w:val="28"/>
          <w:szCs w:val="28"/>
        </w:rPr>
        <w:t>составляет 85%.</w:t>
      </w:r>
    </w:p>
    <w:p w:rsidR="00062479" w:rsidRPr="00516E86" w:rsidRDefault="00062479" w:rsidP="00167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          Высокий уровень (100% достижение всех показателей</w:t>
      </w:r>
      <w:r w:rsidR="00AC077A" w:rsidRPr="00516E86">
        <w:rPr>
          <w:rFonts w:ascii="Times New Roman" w:hAnsi="Times New Roman" w:cs="Times New Roman"/>
          <w:sz w:val="28"/>
          <w:szCs w:val="28"/>
        </w:rPr>
        <w:t>)</w:t>
      </w:r>
      <w:r w:rsidR="00167631" w:rsidRPr="00516E86">
        <w:rPr>
          <w:rFonts w:ascii="Times New Roman" w:hAnsi="Times New Roman" w:cs="Times New Roman"/>
          <w:sz w:val="28"/>
          <w:szCs w:val="28"/>
        </w:rPr>
        <w:t xml:space="preserve"> в 4</w:t>
      </w:r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0B1AC3" w:rsidRPr="00516E86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Pr="00516E86"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="003E17A9" w:rsidRPr="00516E86">
        <w:rPr>
          <w:rFonts w:ascii="Times New Roman" w:hAnsi="Times New Roman" w:cs="Times New Roman"/>
          <w:sz w:val="28"/>
          <w:szCs w:val="28"/>
        </w:rPr>
        <w:t xml:space="preserve"> (37</w:t>
      </w:r>
      <w:r w:rsidR="009A567C"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7164D5" w:rsidRPr="00516E86">
        <w:rPr>
          <w:rFonts w:ascii="Times New Roman" w:hAnsi="Times New Roman" w:cs="Times New Roman"/>
          <w:sz w:val="28"/>
          <w:szCs w:val="28"/>
        </w:rPr>
        <w:t>%)</w:t>
      </w:r>
      <w:r w:rsidRPr="00516E86">
        <w:rPr>
          <w:rFonts w:ascii="Times New Roman" w:hAnsi="Times New Roman" w:cs="Times New Roman"/>
          <w:sz w:val="28"/>
          <w:szCs w:val="28"/>
        </w:rPr>
        <w:t>:</w:t>
      </w:r>
    </w:p>
    <w:p w:rsidR="00062479" w:rsidRPr="00516E86" w:rsidRDefault="00167631" w:rsidP="000624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1.</w:t>
      </w:r>
      <w:r w:rsidR="00062479" w:rsidRPr="00516E86">
        <w:rPr>
          <w:rFonts w:ascii="Times New Roman" w:hAnsi="Times New Roman" w:cs="Times New Roman"/>
          <w:sz w:val="28"/>
          <w:szCs w:val="28"/>
        </w:rPr>
        <w:t xml:space="preserve">Барун-Хемчикский </w:t>
      </w:r>
      <w:proofErr w:type="spellStart"/>
      <w:r w:rsidR="00062479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62479" w:rsidRPr="00516E86">
        <w:rPr>
          <w:rFonts w:ascii="Times New Roman" w:hAnsi="Times New Roman" w:cs="Times New Roman"/>
          <w:sz w:val="28"/>
          <w:szCs w:val="28"/>
        </w:rPr>
        <w:t>;</w:t>
      </w:r>
    </w:p>
    <w:p w:rsidR="000B1AC3" w:rsidRPr="00516E86" w:rsidRDefault="00167631" w:rsidP="000624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2.</w:t>
      </w:r>
      <w:r w:rsidR="000B1AC3" w:rsidRPr="00516E86">
        <w:rPr>
          <w:rFonts w:ascii="Times New Roman" w:hAnsi="Times New Roman" w:cs="Times New Roman"/>
          <w:sz w:val="28"/>
          <w:szCs w:val="28"/>
        </w:rPr>
        <w:t xml:space="preserve">Бай-Тайгинский </w:t>
      </w:r>
      <w:proofErr w:type="spellStart"/>
      <w:r w:rsidR="000B1AC3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B1AC3" w:rsidRPr="00516E86">
        <w:rPr>
          <w:rFonts w:ascii="Times New Roman" w:hAnsi="Times New Roman" w:cs="Times New Roman"/>
          <w:sz w:val="28"/>
          <w:szCs w:val="28"/>
        </w:rPr>
        <w:t>;</w:t>
      </w:r>
    </w:p>
    <w:p w:rsidR="000B1AC3" w:rsidRPr="00516E86" w:rsidRDefault="00167631" w:rsidP="000624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3.</w:t>
      </w:r>
      <w:r w:rsidR="009A567C" w:rsidRPr="00516E86">
        <w:rPr>
          <w:rFonts w:ascii="Times New Roman" w:hAnsi="Times New Roman" w:cs="Times New Roman"/>
          <w:sz w:val="28"/>
          <w:szCs w:val="28"/>
        </w:rPr>
        <w:t xml:space="preserve">Овюрский </w:t>
      </w:r>
      <w:proofErr w:type="spellStart"/>
      <w:r w:rsidR="009A567C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9A567C" w:rsidRPr="00516E86">
        <w:rPr>
          <w:rFonts w:ascii="Times New Roman" w:hAnsi="Times New Roman" w:cs="Times New Roman"/>
          <w:sz w:val="28"/>
          <w:szCs w:val="28"/>
        </w:rPr>
        <w:t>;</w:t>
      </w:r>
    </w:p>
    <w:p w:rsidR="00167631" w:rsidRPr="00516E86" w:rsidRDefault="009A567C" w:rsidP="000624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4.Тере-Хольский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>;</w:t>
      </w:r>
    </w:p>
    <w:p w:rsidR="009A567C" w:rsidRPr="00516E86" w:rsidRDefault="009A567C" w:rsidP="000624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5.Чаа-Хольский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>;</w:t>
      </w:r>
    </w:p>
    <w:p w:rsidR="009A567C" w:rsidRPr="00516E86" w:rsidRDefault="009A567C" w:rsidP="000624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6.Эрзин</w:t>
      </w:r>
      <w:r w:rsidR="003E17A9" w:rsidRPr="00516E86">
        <w:rPr>
          <w:rFonts w:ascii="Times New Roman" w:hAnsi="Times New Roman" w:cs="Times New Roman"/>
          <w:sz w:val="28"/>
          <w:szCs w:val="28"/>
        </w:rPr>
        <w:t>с</w:t>
      </w:r>
      <w:r w:rsidRPr="00516E86">
        <w:rPr>
          <w:rFonts w:ascii="Times New Roman" w:hAnsi="Times New Roman" w:cs="Times New Roman"/>
          <w:sz w:val="28"/>
          <w:szCs w:val="28"/>
        </w:rPr>
        <w:t xml:space="preserve">ксий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</w:p>
    <w:p w:rsidR="003E17A9" w:rsidRPr="00516E86" w:rsidRDefault="003E17A9" w:rsidP="003E1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Тоджинский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>;</w:t>
      </w:r>
    </w:p>
    <w:p w:rsidR="00AC077A" w:rsidRPr="00516E86" w:rsidRDefault="00AC077A" w:rsidP="00167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Достаточный уровень (</w:t>
      </w:r>
      <w:r w:rsidR="005E2492" w:rsidRPr="00516E86">
        <w:rPr>
          <w:rFonts w:ascii="Times New Roman" w:hAnsi="Times New Roman" w:cs="Times New Roman"/>
          <w:sz w:val="28"/>
          <w:szCs w:val="28"/>
        </w:rPr>
        <w:t>дост</w:t>
      </w:r>
      <w:r w:rsidR="003E17A9" w:rsidRPr="00516E86">
        <w:rPr>
          <w:rFonts w:ascii="Times New Roman" w:hAnsi="Times New Roman" w:cs="Times New Roman"/>
          <w:sz w:val="28"/>
          <w:szCs w:val="28"/>
        </w:rPr>
        <w:t>ижение всех показателей более 47</w:t>
      </w:r>
      <w:r w:rsidR="007164D5" w:rsidRPr="00516E86">
        <w:rPr>
          <w:rFonts w:ascii="Times New Roman" w:hAnsi="Times New Roman" w:cs="Times New Roman"/>
          <w:sz w:val="28"/>
          <w:szCs w:val="28"/>
        </w:rPr>
        <w:t>%)</w:t>
      </w:r>
      <w:r w:rsidR="003E17A9" w:rsidRPr="00516E86">
        <w:rPr>
          <w:rFonts w:ascii="Times New Roman" w:hAnsi="Times New Roman" w:cs="Times New Roman"/>
          <w:sz w:val="28"/>
          <w:szCs w:val="28"/>
        </w:rPr>
        <w:t xml:space="preserve"> в 10</w:t>
      </w:r>
      <w:r w:rsidR="004532EA" w:rsidRPr="00516E86">
        <w:rPr>
          <w:rFonts w:ascii="Times New Roman" w:hAnsi="Times New Roman" w:cs="Times New Roman"/>
          <w:sz w:val="28"/>
          <w:szCs w:val="28"/>
        </w:rPr>
        <w:t xml:space="preserve"> муниципалитетах</w:t>
      </w:r>
      <w:r w:rsidR="003E17A9" w:rsidRPr="00516E86">
        <w:rPr>
          <w:rFonts w:ascii="Times New Roman" w:hAnsi="Times New Roman" w:cs="Times New Roman"/>
          <w:sz w:val="28"/>
          <w:szCs w:val="28"/>
        </w:rPr>
        <w:t xml:space="preserve"> (53</w:t>
      </w:r>
      <w:r w:rsidR="00FB7974"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4532EA" w:rsidRPr="00516E86">
        <w:rPr>
          <w:rFonts w:ascii="Times New Roman" w:hAnsi="Times New Roman" w:cs="Times New Roman"/>
          <w:sz w:val="28"/>
          <w:szCs w:val="28"/>
        </w:rPr>
        <w:t>%):</w:t>
      </w:r>
      <w:r w:rsidR="007164D5" w:rsidRPr="00516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479" w:rsidRPr="00516E86" w:rsidRDefault="00167631" w:rsidP="000624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1.</w:t>
      </w:r>
      <w:r w:rsidR="0044247A" w:rsidRPr="00516E86">
        <w:rPr>
          <w:rFonts w:ascii="Times New Roman" w:hAnsi="Times New Roman" w:cs="Times New Roman"/>
          <w:sz w:val="28"/>
          <w:szCs w:val="28"/>
        </w:rPr>
        <w:t xml:space="preserve">Кызылский </w:t>
      </w:r>
      <w:proofErr w:type="spellStart"/>
      <w:r w:rsidR="0044247A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44247A" w:rsidRPr="00516E86">
        <w:rPr>
          <w:rFonts w:ascii="Times New Roman" w:hAnsi="Times New Roman" w:cs="Times New Roman"/>
          <w:sz w:val="28"/>
          <w:szCs w:val="28"/>
        </w:rPr>
        <w:t>;</w:t>
      </w:r>
    </w:p>
    <w:p w:rsidR="0044247A" w:rsidRPr="00516E86" w:rsidRDefault="00167631" w:rsidP="000624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2.</w:t>
      </w:r>
      <w:r w:rsidR="0044247A" w:rsidRPr="00516E86">
        <w:rPr>
          <w:rFonts w:ascii="Times New Roman" w:hAnsi="Times New Roman" w:cs="Times New Roman"/>
          <w:sz w:val="28"/>
          <w:szCs w:val="28"/>
        </w:rPr>
        <w:t xml:space="preserve">Улуг-Хемский </w:t>
      </w:r>
      <w:proofErr w:type="spellStart"/>
      <w:r w:rsidR="0044247A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44247A" w:rsidRPr="00516E86">
        <w:rPr>
          <w:rFonts w:ascii="Times New Roman" w:hAnsi="Times New Roman" w:cs="Times New Roman"/>
          <w:sz w:val="28"/>
          <w:szCs w:val="28"/>
        </w:rPr>
        <w:t>;</w:t>
      </w:r>
    </w:p>
    <w:p w:rsidR="006A6311" w:rsidRPr="00516E86" w:rsidRDefault="009A567C" w:rsidP="000624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3</w:t>
      </w:r>
      <w:r w:rsidR="00167631" w:rsidRPr="00516E86">
        <w:rPr>
          <w:rFonts w:ascii="Times New Roman" w:hAnsi="Times New Roman" w:cs="Times New Roman"/>
          <w:sz w:val="28"/>
          <w:szCs w:val="28"/>
        </w:rPr>
        <w:t>.</w:t>
      </w:r>
      <w:r w:rsidR="006A6311" w:rsidRPr="00516E86">
        <w:rPr>
          <w:rFonts w:ascii="Times New Roman" w:hAnsi="Times New Roman" w:cs="Times New Roman"/>
          <w:sz w:val="28"/>
          <w:szCs w:val="28"/>
        </w:rPr>
        <w:t xml:space="preserve">Монгун-Тайгинский </w:t>
      </w:r>
      <w:proofErr w:type="spellStart"/>
      <w:r w:rsidR="006A6311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6A6311" w:rsidRPr="00516E86">
        <w:rPr>
          <w:rFonts w:ascii="Times New Roman" w:hAnsi="Times New Roman" w:cs="Times New Roman"/>
          <w:sz w:val="28"/>
          <w:szCs w:val="28"/>
        </w:rPr>
        <w:t>.</w:t>
      </w:r>
    </w:p>
    <w:p w:rsidR="0044247A" w:rsidRPr="00516E86" w:rsidRDefault="003E17A9" w:rsidP="0044247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4</w:t>
      </w:r>
      <w:r w:rsidR="00167631" w:rsidRPr="00516E86">
        <w:rPr>
          <w:rFonts w:ascii="Times New Roman" w:hAnsi="Times New Roman" w:cs="Times New Roman"/>
          <w:sz w:val="28"/>
          <w:szCs w:val="28"/>
        </w:rPr>
        <w:t>.</w:t>
      </w:r>
      <w:r w:rsidR="0044247A" w:rsidRPr="00516E86">
        <w:rPr>
          <w:rFonts w:ascii="Times New Roman" w:hAnsi="Times New Roman" w:cs="Times New Roman"/>
          <w:sz w:val="28"/>
          <w:szCs w:val="28"/>
        </w:rPr>
        <w:t xml:space="preserve">Пий-Хемский </w:t>
      </w:r>
      <w:proofErr w:type="spellStart"/>
      <w:r w:rsidR="0044247A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44247A" w:rsidRPr="00516E86">
        <w:rPr>
          <w:rFonts w:ascii="Times New Roman" w:hAnsi="Times New Roman" w:cs="Times New Roman"/>
          <w:sz w:val="28"/>
          <w:szCs w:val="28"/>
        </w:rPr>
        <w:t>;</w:t>
      </w:r>
    </w:p>
    <w:p w:rsidR="0044247A" w:rsidRPr="00516E86" w:rsidRDefault="003E17A9" w:rsidP="00167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5</w:t>
      </w:r>
      <w:r w:rsidR="00167631" w:rsidRPr="00516E86">
        <w:rPr>
          <w:rFonts w:ascii="Times New Roman" w:hAnsi="Times New Roman" w:cs="Times New Roman"/>
          <w:sz w:val="28"/>
          <w:szCs w:val="28"/>
        </w:rPr>
        <w:t>.г</w:t>
      </w:r>
      <w:proofErr w:type="gramStart"/>
      <w:r w:rsidR="00167631" w:rsidRPr="00516E8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67631" w:rsidRPr="00516E86">
        <w:rPr>
          <w:rFonts w:ascii="Times New Roman" w:hAnsi="Times New Roman" w:cs="Times New Roman"/>
          <w:sz w:val="28"/>
          <w:szCs w:val="28"/>
        </w:rPr>
        <w:t>ызыл;</w:t>
      </w:r>
    </w:p>
    <w:p w:rsidR="00167631" w:rsidRPr="00516E86" w:rsidRDefault="003E17A9" w:rsidP="00167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6</w:t>
      </w:r>
      <w:r w:rsidR="00167631" w:rsidRPr="00516E86">
        <w:rPr>
          <w:rFonts w:ascii="Times New Roman" w:hAnsi="Times New Roman" w:cs="Times New Roman"/>
          <w:sz w:val="28"/>
          <w:szCs w:val="28"/>
        </w:rPr>
        <w:t xml:space="preserve">.Дзун-Хемчикский </w:t>
      </w:r>
      <w:proofErr w:type="spellStart"/>
      <w:r w:rsidR="00167631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167631" w:rsidRPr="00516E86">
        <w:rPr>
          <w:rFonts w:ascii="Times New Roman" w:hAnsi="Times New Roman" w:cs="Times New Roman"/>
          <w:sz w:val="28"/>
          <w:szCs w:val="28"/>
        </w:rPr>
        <w:t>;</w:t>
      </w:r>
    </w:p>
    <w:p w:rsidR="00167631" w:rsidRPr="00516E86" w:rsidRDefault="003E17A9" w:rsidP="00167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7</w:t>
      </w:r>
      <w:r w:rsidR="00167631" w:rsidRPr="00516E86">
        <w:rPr>
          <w:rFonts w:ascii="Times New Roman" w:hAnsi="Times New Roman" w:cs="Times New Roman"/>
          <w:sz w:val="28"/>
          <w:szCs w:val="28"/>
        </w:rPr>
        <w:t xml:space="preserve">.Сут-Хольский </w:t>
      </w:r>
      <w:proofErr w:type="spellStart"/>
      <w:r w:rsidR="00167631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167631" w:rsidRPr="00516E86">
        <w:rPr>
          <w:rFonts w:ascii="Times New Roman" w:hAnsi="Times New Roman" w:cs="Times New Roman"/>
          <w:sz w:val="28"/>
          <w:szCs w:val="28"/>
        </w:rPr>
        <w:t>;</w:t>
      </w:r>
    </w:p>
    <w:p w:rsidR="00167631" w:rsidRPr="00516E86" w:rsidRDefault="003E17A9" w:rsidP="00167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8</w:t>
      </w:r>
      <w:r w:rsidR="00167631" w:rsidRPr="00516E86">
        <w:rPr>
          <w:rFonts w:ascii="Times New Roman" w:hAnsi="Times New Roman" w:cs="Times New Roman"/>
          <w:sz w:val="28"/>
          <w:szCs w:val="28"/>
        </w:rPr>
        <w:t xml:space="preserve">.Тес-Хемский </w:t>
      </w:r>
      <w:proofErr w:type="spellStart"/>
      <w:r w:rsidR="00167631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167631" w:rsidRPr="00516E86">
        <w:rPr>
          <w:rFonts w:ascii="Times New Roman" w:hAnsi="Times New Roman" w:cs="Times New Roman"/>
          <w:sz w:val="28"/>
          <w:szCs w:val="28"/>
        </w:rPr>
        <w:t>;</w:t>
      </w:r>
    </w:p>
    <w:p w:rsidR="00167631" w:rsidRPr="00516E86" w:rsidRDefault="003E17A9" w:rsidP="00167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9</w:t>
      </w:r>
      <w:r w:rsidR="00167631" w:rsidRPr="00516E86">
        <w:rPr>
          <w:rFonts w:ascii="Times New Roman" w:hAnsi="Times New Roman" w:cs="Times New Roman"/>
          <w:sz w:val="28"/>
          <w:szCs w:val="28"/>
        </w:rPr>
        <w:t xml:space="preserve">.Чеди-Хольский </w:t>
      </w:r>
      <w:proofErr w:type="spellStart"/>
      <w:r w:rsidR="00167631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</w:p>
    <w:p w:rsidR="004532EA" w:rsidRPr="00516E86" w:rsidRDefault="004532EA" w:rsidP="007164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Критический уровень (отсутствие всех показателей по всем позициям) в 3 муниципалитетах (16%)</w:t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164D5" w:rsidRPr="00516E86" w:rsidRDefault="00167631" w:rsidP="007164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1.</w:t>
      </w:r>
      <w:r w:rsidR="004532EA" w:rsidRPr="00516E86">
        <w:rPr>
          <w:rFonts w:ascii="Times New Roman" w:hAnsi="Times New Roman" w:cs="Times New Roman"/>
          <w:sz w:val="28"/>
          <w:szCs w:val="28"/>
        </w:rPr>
        <w:t>г.</w:t>
      </w:r>
      <w:r w:rsidR="006C61D3" w:rsidRPr="00516E86">
        <w:rPr>
          <w:rFonts w:ascii="Times New Roman" w:hAnsi="Times New Roman" w:cs="Times New Roman"/>
          <w:sz w:val="28"/>
          <w:szCs w:val="28"/>
        </w:rPr>
        <w:t xml:space="preserve"> </w:t>
      </w:r>
      <w:r w:rsidR="004532EA" w:rsidRPr="00516E86">
        <w:rPr>
          <w:rFonts w:ascii="Times New Roman" w:hAnsi="Times New Roman" w:cs="Times New Roman"/>
          <w:sz w:val="28"/>
          <w:szCs w:val="28"/>
        </w:rPr>
        <w:t>Ак-Довурак;</w:t>
      </w:r>
    </w:p>
    <w:p w:rsidR="004532EA" w:rsidRPr="00516E86" w:rsidRDefault="00167631" w:rsidP="007164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2.</w:t>
      </w:r>
      <w:r w:rsidR="004532EA" w:rsidRPr="00516E86">
        <w:rPr>
          <w:rFonts w:ascii="Times New Roman" w:hAnsi="Times New Roman" w:cs="Times New Roman"/>
          <w:sz w:val="28"/>
          <w:szCs w:val="28"/>
        </w:rPr>
        <w:t xml:space="preserve">Каа-Хемский </w:t>
      </w:r>
      <w:proofErr w:type="spellStart"/>
      <w:r w:rsidR="004532EA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4532EA" w:rsidRPr="00516E86">
        <w:rPr>
          <w:rFonts w:ascii="Times New Roman" w:hAnsi="Times New Roman" w:cs="Times New Roman"/>
          <w:sz w:val="28"/>
          <w:szCs w:val="28"/>
        </w:rPr>
        <w:t>;</w:t>
      </w:r>
    </w:p>
    <w:p w:rsidR="004532EA" w:rsidRPr="00516E86" w:rsidRDefault="00167631" w:rsidP="007164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3.</w:t>
      </w:r>
      <w:r w:rsidR="004532EA" w:rsidRPr="00516E86">
        <w:rPr>
          <w:rFonts w:ascii="Times New Roman" w:hAnsi="Times New Roman" w:cs="Times New Roman"/>
          <w:sz w:val="28"/>
          <w:szCs w:val="28"/>
        </w:rPr>
        <w:t xml:space="preserve">Тандинский </w:t>
      </w:r>
      <w:proofErr w:type="spellStart"/>
      <w:r w:rsidR="004532EA" w:rsidRPr="00516E86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4532EA" w:rsidRPr="00516E86">
        <w:rPr>
          <w:rFonts w:ascii="Times New Roman" w:hAnsi="Times New Roman" w:cs="Times New Roman"/>
          <w:sz w:val="28"/>
          <w:szCs w:val="28"/>
        </w:rPr>
        <w:t>.</w:t>
      </w:r>
    </w:p>
    <w:p w:rsidR="008438FF" w:rsidRPr="00516E86" w:rsidRDefault="008438FF" w:rsidP="001326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369F" w:rsidRPr="00516E86" w:rsidRDefault="00295085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lastRenderedPageBreak/>
        <w:t xml:space="preserve">Вывод: По совокупности результатов мониторинга  блока </w:t>
      </w:r>
      <w:r w:rsidRPr="00516E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6E86">
        <w:rPr>
          <w:rFonts w:ascii="Times New Roman" w:hAnsi="Times New Roman" w:cs="Times New Roman"/>
          <w:sz w:val="28"/>
          <w:szCs w:val="28"/>
        </w:rPr>
        <w:t xml:space="preserve"> можно предполагать наличие высокого, достаточного, минимального и критического уровней реализации Целевой модели наставничества в образовательных организациях республики.</w:t>
      </w:r>
    </w:p>
    <w:p w:rsidR="00062479" w:rsidRPr="00516E86" w:rsidRDefault="00062479" w:rsidP="00062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Рекомендации: </w:t>
      </w:r>
      <w:r w:rsidR="001F7C66" w:rsidRPr="00516E86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уделять особое внимание информационному сопровождению </w:t>
      </w:r>
      <w:r w:rsidR="0022791D" w:rsidRPr="00516E86">
        <w:rPr>
          <w:rFonts w:ascii="Times New Roman" w:hAnsi="Times New Roman" w:cs="Times New Roman"/>
          <w:sz w:val="28"/>
          <w:szCs w:val="28"/>
        </w:rPr>
        <w:t xml:space="preserve">наставничества. Муниципальным методическим службам </w:t>
      </w:r>
      <w:r w:rsidR="00E42B19" w:rsidRPr="00516E86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Pr="00516E86">
        <w:rPr>
          <w:rFonts w:ascii="Times New Roman" w:hAnsi="Times New Roman" w:cs="Times New Roman"/>
          <w:sz w:val="28"/>
          <w:szCs w:val="28"/>
        </w:rPr>
        <w:t>провести мониторинг по внедрению ЦМН</w:t>
      </w:r>
      <w:r w:rsidR="00E42B19" w:rsidRPr="00516E86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="008959FC" w:rsidRPr="00516E86">
        <w:rPr>
          <w:rFonts w:ascii="Times New Roman" w:hAnsi="Times New Roman" w:cs="Times New Roman"/>
          <w:sz w:val="28"/>
          <w:szCs w:val="28"/>
        </w:rPr>
        <w:t xml:space="preserve">. </w:t>
      </w:r>
      <w:r w:rsidR="001F7C66" w:rsidRPr="00516E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974" w:rsidRPr="00516E86" w:rsidRDefault="00FB7974" w:rsidP="00062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974" w:rsidRPr="00516E86" w:rsidRDefault="00FB7974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86">
        <w:rPr>
          <w:rFonts w:ascii="Times New Roman" w:hAnsi="Times New Roman" w:cs="Times New Roman"/>
          <w:b/>
          <w:sz w:val="28"/>
          <w:szCs w:val="28"/>
        </w:rPr>
        <w:t>Наличие муниципальных баз данных наставников и наставляемых</w:t>
      </w:r>
    </w:p>
    <w:p w:rsidR="00FB7974" w:rsidRPr="00516E86" w:rsidRDefault="00FB7974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A1B" w:rsidRPr="00516E86" w:rsidRDefault="00FB7974" w:rsidP="00133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В ходе мониторинга было выявлено, что молодые педагоги</w:t>
      </w:r>
      <w:r w:rsidR="003E17A9" w:rsidRPr="00516E86">
        <w:rPr>
          <w:rFonts w:ascii="Times New Roman" w:hAnsi="Times New Roman" w:cs="Times New Roman"/>
          <w:sz w:val="28"/>
          <w:szCs w:val="28"/>
        </w:rPr>
        <w:t xml:space="preserve"> до 35 </w:t>
      </w:r>
      <w:r w:rsidRPr="00516E86">
        <w:rPr>
          <w:rFonts w:ascii="Times New Roman" w:hAnsi="Times New Roman" w:cs="Times New Roman"/>
          <w:sz w:val="28"/>
          <w:szCs w:val="28"/>
        </w:rPr>
        <w:t xml:space="preserve">охвачены </w:t>
      </w:r>
      <w:r w:rsidR="004115EA" w:rsidRPr="00516E86">
        <w:rPr>
          <w:rFonts w:ascii="Times New Roman" w:hAnsi="Times New Roman" w:cs="Times New Roman"/>
          <w:sz w:val="28"/>
          <w:szCs w:val="28"/>
        </w:rPr>
        <w:t xml:space="preserve">наставничеством по форме «Учитель-учитель» </w:t>
      </w:r>
      <w:r w:rsidR="00716661">
        <w:rPr>
          <w:rFonts w:ascii="Times New Roman" w:hAnsi="Times New Roman" w:cs="Times New Roman"/>
          <w:sz w:val="28"/>
          <w:szCs w:val="28"/>
        </w:rPr>
        <w:t xml:space="preserve"> на 33% (таблица 8</w:t>
      </w:r>
      <w:r w:rsidR="003E17A9" w:rsidRPr="00516E86">
        <w:rPr>
          <w:rFonts w:ascii="Times New Roman" w:hAnsi="Times New Roman" w:cs="Times New Roman"/>
          <w:sz w:val="28"/>
          <w:szCs w:val="28"/>
        </w:rPr>
        <w:t>).</w:t>
      </w:r>
    </w:p>
    <w:p w:rsidR="003E17A9" w:rsidRPr="00516E86" w:rsidRDefault="003E17A9" w:rsidP="00133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A1B" w:rsidRPr="00516E86" w:rsidRDefault="00716661" w:rsidP="003E17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  <w:r w:rsidR="003E17A9" w:rsidRPr="00516E86">
        <w:rPr>
          <w:rFonts w:ascii="Times New Roman" w:hAnsi="Times New Roman" w:cs="Times New Roman"/>
          <w:sz w:val="28"/>
          <w:szCs w:val="28"/>
        </w:rPr>
        <w:t>.</w:t>
      </w:r>
    </w:p>
    <w:p w:rsidR="003E17A9" w:rsidRPr="00516E86" w:rsidRDefault="003E17A9" w:rsidP="003E1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         Охват наставничеством молодых педагогов со стажем до 3 лет</w:t>
      </w:r>
    </w:p>
    <w:p w:rsidR="003E17A9" w:rsidRPr="00516E86" w:rsidRDefault="003E17A9" w:rsidP="003E1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73" w:type="dxa"/>
        <w:tblInd w:w="-34" w:type="dxa"/>
        <w:tblLook w:val="04A0"/>
      </w:tblPr>
      <w:tblGrid>
        <w:gridCol w:w="2262"/>
        <w:gridCol w:w="2700"/>
        <w:gridCol w:w="1984"/>
        <w:gridCol w:w="2127"/>
      </w:tblGrid>
      <w:tr w:rsidR="006A4A1B" w:rsidRPr="00516E86" w:rsidTr="003E17A9">
        <w:tc>
          <w:tcPr>
            <w:tcW w:w="2262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Типы образовательных организаций</w:t>
            </w:r>
          </w:p>
        </w:tc>
        <w:tc>
          <w:tcPr>
            <w:tcW w:w="2700" w:type="dxa"/>
          </w:tcPr>
          <w:p w:rsidR="006A4A1B" w:rsidRPr="00516E86" w:rsidRDefault="006A4A1B" w:rsidP="008B616E">
            <w:pPr>
              <w:ind w:right="10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Количество молодых педагогов</w:t>
            </w:r>
          </w:p>
        </w:tc>
        <w:tc>
          <w:tcPr>
            <w:tcW w:w="1984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Количество наставников</w:t>
            </w:r>
          </w:p>
        </w:tc>
        <w:tc>
          <w:tcPr>
            <w:tcW w:w="2127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% охвата </w:t>
            </w:r>
          </w:p>
        </w:tc>
      </w:tr>
      <w:tr w:rsidR="006A4A1B" w:rsidRPr="00516E86" w:rsidTr="003E17A9">
        <w:tc>
          <w:tcPr>
            <w:tcW w:w="2262" w:type="dxa"/>
          </w:tcPr>
          <w:p w:rsidR="006A4A1B" w:rsidRPr="00516E86" w:rsidRDefault="006A4A1B" w:rsidP="008B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2700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984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2127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</w:tr>
      <w:tr w:rsidR="006A4A1B" w:rsidRPr="00516E86" w:rsidTr="003E17A9">
        <w:tc>
          <w:tcPr>
            <w:tcW w:w="2262" w:type="dxa"/>
          </w:tcPr>
          <w:p w:rsidR="006A4A1B" w:rsidRPr="00516E86" w:rsidRDefault="006A4A1B" w:rsidP="008B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700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619</w:t>
            </w:r>
          </w:p>
        </w:tc>
        <w:tc>
          <w:tcPr>
            <w:tcW w:w="2127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6A4A1B" w:rsidRPr="00516E86" w:rsidTr="003E17A9">
        <w:tc>
          <w:tcPr>
            <w:tcW w:w="2262" w:type="dxa"/>
          </w:tcPr>
          <w:p w:rsidR="006A4A1B" w:rsidRPr="00516E86" w:rsidRDefault="006A4A1B" w:rsidP="008B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2700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6A4A1B" w:rsidRPr="00516E86" w:rsidTr="003E17A9">
        <w:tc>
          <w:tcPr>
            <w:tcW w:w="2262" w:type="dxa"/>
          </w:tcPr>
          <w:p w:rsidR="006A4A1B" w:rsidRPr="00516E86" w:rsidRDefault="006A4A1B" w:rsidP="008B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700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984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7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</w:tr>
      <w:tr w:rsidR="006A4A1B" w:rsidRPr="00516E86" w:rsidTr="003E17A9">
        <w:tc>
          <w:tcPr>
            <w:tcW w:w="2262" w:type="dxa"/>
          </w:tcPr>
          <w:p w:rsidR="006A4A1B" w:rsidRPr="00516E86" w:rsidRDefault="006A4A1B" w:rsidP="008B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00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2663</w:t>
            </w:r>
          </w:p>
        </w:tc>
        <w:tc>
          <w:tcPr>
            <w:tcW w:w="1984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  <w:tc>
          <w:tcPr>
            <w:tcW w:w="2127" w:type="dxa"/>
          </w:tcPr>
          <w:p w:rsidR="006A4A1B" w:rsidRPr="00516E86" w:rsidRDefault="006A4A1B" w:rsidP="008B6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</w:tbl>
    <w:p w:rsidR="009D5452" w:rsidRPr="00516E86" w:rsidRDefault="009D5452" w:rsidP="006A4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A9" w:rsidRPr="00516E86" w:rsidRDefault="003E17A9" w:rsidP="003E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Молодые педагоги со стажем до 3 лет  охвачены наставничеством по форме «Учитель-учитель»  на 73% (таблица 6).</w:t>
      </w:r>
    </w:p>
    <w:p w:rsidR="003E17A9" w:rsidRPr="00516E86" w:rsidRDefault="003E17A9" w:rsidP="003E17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Таблица 6.</w:t>
      </w:r>
    </w:p>
    <w:p w:rsidR="003E17A9" w:rsidRPr="00516E86" w:rsidRDefault="003E17A9" w:rsidP="003E1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         Охват наставничеством молодых педагогов со стажем до 3 лет</w:t>
      </w:r>
    </w:p>
    <w:tbl>
      <w:tblPr>
        <w:tblStyle w:val="a3"/>
        <w:tblW w:w="0" w:type="auto"/>
        <w:tblLook w:val="04A0"/>
      </w:tblPr>
      <w:tblGrid>
        <w:gridCol w:w="2428"/>
        <w:gridCol w:w="2428"/>
        <w:gridCol w:w="2428"/>
        <w:gridCol w:w="2428"/>
      </w:tblGrid>
      <w:tr w:rsidR="005E6147" w:rsidRPr="00516E86" w:rsidTr="005E6147">
        <w:tc>
          <w:tcPr>
            <w:tcW w:w="2428" w:type="dxa"/>
          </w:tcPr>
          <w:p w:rsidR="005E6147" w:rsidRPr="00516E86" w:rsidRDefault="005E6147" w:rsidP="009D5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Типы ОО</w:t>
            </w:r>
          </w:p>
        </w:tc>
        <w:tc>
          <w:tcPr>
            <w:tcW w:w="2428" w:type="dxa"/>
          </w:tcPr>
          <w:p w:rsidR="005E6147" w:rsidRPr="00516E86" w:rsidRDefault="009D5452" w:rsidP="009D5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 w:rsidR="000D35BA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МП</w:t>
            </w:r>
          </w:p>
        </w:tc>
        <w:tc>
          <w:tcPr>
            <w:tcW w:w="2428" w:type="dxa"/>
          </w:tcPr>
          <w:p w:rsidR="005E6147" w:rsidRPr="00516E86" w:rsidRDefault="009D5452" w:rsidP="009D5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Имеют наставников</w:t>
            </w:r>
          </w:p>
        </w:tc>
        <w:tc>
          <w:tcPr>
            <w:tcW w:w="2428" w:type="dxa"/>
          </w:tcPr>
          <w:p w:rsidR="005E6147" w:rsidRPr="00516E86" w:rsidRDefault="009D5452" w:rsidP="009D5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6147" w:rsidRPr="00516E86" w:rsidTr="005E6147">
        <w:tc>
          <w:tcPr>
            <w:tcW w:w="2428" w:type="dxa"/>
          </w:tcPr>
          <w:p w:rsidR="009D5452" w:rsidRPr="00516E86" w:rsidRDefault="005E6147" w:rsidP="0089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8339C0" w:rsidRPr="00516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5E6147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2428" w:type="dxa"/>
          </w:tcPr>
          <w:p w:rsidR="005E6147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2428" w:type="dxa"/>
          </w:tcPr>
          <w:p w:rsidR="005E6147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E6147" w:rsidRPr="00516E86" w:rsidTr="008959FC">
        <w:trPr>
          <w:trHeight w:val="302"/>
        </w:trPr>
        <w:tc>
          <w:tcPr>
            <w:tcW w:w="2428" w:type="dxa"/>
          </w:tcPr>
          <w:p w:rsidR="009D5452" w:rsidRPr="00516E86" w:rsidRDefault="005E6147" w:rsidP="0089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2428" w:type="dxa"/>
          </w:tcPr>
          <w:p w:rsidR="005E6147" w:rsidRPr="00516E86" w:rsidRDefault="008959FC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428" w:type="dxa"/>
          </w:tcPr>
          <w:p w:rsidR="005E6147" w:rsidRPr="00516E86" w:rsidRDefault="008959FC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428" w:type="dxa"/>
          </w:tcPr>
          <w:p w:rsidR="005E6147" w:rsidRPr="00516E86" w:rsidRDefault="008959FC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E6147" w:rsidRPr="00516E86" w:rsidTr="005E6147">
        <w:tc>
          <w:tcPr>
            <w:tcW w:w="2428" w:type="dxa"/>
          </w:tcPr>
          <w:p w:rsidR="009D5452" w:rsidRPr="00516E86" w:rsidRDefault="005E6147" w:rsidP="0089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2428" w:type="dxa"/>
          </w:tcPr>
          <w:p w:rsidR="005E6147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28" w:type="dxa"/>
          </w:tcPr>
          <w:p w:rsidR="005E6147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8" w:type="dxa"/>
          </w:tcPr>
          <w:p w:rsidR="005E6147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E6147" w:rsidRPr="00516E86" w:rsidTr="005E6147">
        <w:tc>
          <w:tcPr>
            <w:tcW w:w="2428" w:type="dxa"/>
          </w:tcPr>
          <w:p w:rsidR="009D5452" w:rsidRPr="00516E86" w:rsidRDefault="005E6147" w:rsidP="0089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  <w:tc>
          <w:tcPr>
            <w:tcW w:w="2428" w:type="dxa"/>
          </w:tcPr>
          <w:p w:rsidR="005E6147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28" w:type="dxa"/>
          </w:tcPr>
          <w:p w:rsidR="005E6147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8" w:type="dxa"/>
          </w:tcPr>
          <w:p w:rsidR="005E6147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32428" w:rsidRPr="00516E86" w:rsidTr="005E6147">
        <w:tc>
          <w:tcPr>
            <w:tcW w:w="2428" w:type="dxa"/>
          </w:tcPr>
          <w:p w:rsidR="00FC31B3" w:rsidRPr="00516E86" w:rsidRDefault="00432428" w:rsidP="00895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28" w:type="dxa"/>
          </w:tcPr>
          <w:p w:rsidR="00432428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2428" w:type="dxa"/>
          </w:tcPr>
          <w:p w:rsidR="00432428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2428" w:type="dxa"/>
          </w:tcPr>
          <w:p w:rsidR="00432428" w:rsidRPr="00516E86" w:rsidRDefault="00432428" w:rsidP="00432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8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5E6147" w:rsidRPr="00516E86" w:rsidRDefault="005E6147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AEC" w:rsidRPr="00516E86" w:rsidRDefault="00AD4AEC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Муниципальный реестр наставников сформирован в 16 муниципальных образованиях, в 3 муниципальных образованиях отсутствует реестр.</w:t>
      </w:r>
    </w:p>
    <w:p w:rsidR="00AD4AEC" w:rsidRPr="00516E86" w:rsidRDefault="00AD4AEC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Общие выводы по итогам мониторинга:</w:t>
      </w:r>
    </w:p>
    <w:p w:rsidR="00055F2C" w:rsidRPr="00516E86" w:rsidRDefault="00055F2C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По итогам мониторинга по отдельным позициям в ряде муниципалитетов </w:t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>неудовлетворительные</w:t>
      </w:r>
      <w:proofErr w:type="gramEnd"/>
      <w:r w:rsidRPr="00516E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4F71" w:rsidRPr="00516E86" w:rsidRDefault="00055F2C" w:rsidP="00EF4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сформирован реестр наставников и наставляемых </w:t>
      </w:r>
      <w:r w:rsidR="00EF4F71" w:rsidRPr="00516E86">
        <w:rPr>
          <w:rFonts w:ascii="Times New Roman" w:hAnsi="Times New Roman" w:cs="Times New Roman"/>
          <w:sz w:val="28"/>
          <w:szCs w:val="28"/>
        </w:rPr>
        <w:t>только в 16 муниципалитетах, не имеются ссылок на официальных сайтах на эту информацию;</w:t>
      </w:r>
    </w:p>
    <w:p w:rsidR="00EF4F71" w:rsidRPr="00516E86" w:rsidRDefault="00EF4F71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отсутствует муниципальный банк наставнических практик;</w:t>
      </w:r>
    </w:p>
    <w:p w:rsidR="00EF4F71" w:rsidRPr="00516E86" w:rsidRDefault="00EF4F71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lastRenderedPageBreak/>
        <w:t>недостаточно информационное сопровождение наставничества.</w:t>
      </w:r>
    </w:p>
    <w:p w:rsidR="00EF4F71" w:rsidRPr="00516E86" w:rsidRDefault="00EF4F71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                                           Рекомендации:</w:t>
      </w:r>
    </w:p>
    <w:p w:rsidR="00EF4F71" w:rsidRPr="00516E86" w:rsidRDefault="00EF4F71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1.Муниципальным органам управления образования г</w:t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516E86">
        <w:rPr>
          <w:rFonts w:ascii="Times New Roman" w:hAnsi="Times New Roman" w:cs="Times New Roman"/>
          <w:sz w:val="28"/>
          <w:szCs w:val="28"/>
        </w:rPr>
        <w:t xml:space="preserve">к-Довурак,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E86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516E86">
        <w:rPr>
          <w:rFonts w:ascii="Times New Roman" w:hAnsi="Times New Roman" w:cs="Times New Roman"/>
          <w:sz w:val="28"/>
          <w:szCs w:val="28"/>
        </w:rPr>
        <w:t xml:space="preserve"> обеспечить контроль за деятельностью методистов ММС, курирующих реализацию ЦМН.</w:t>
      </w:r>
    </w:p>
    <w:p w:rsidR="00EF4F71" w:rsidRPr="00516E86" w:rsidRDefault="00EF4F71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2.Всем муниципальным органам управления образования рекомендовано </w:t>
      </w:r>
      <w:proofErr w:type="gramStart"/>
      <w:r w:rsidRPr="00516E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6E86">
        <w:rPr>
          <w:rFonts w:ascii="Times New Roman" w:hAnsi="Times New Roman" w:cs="Times New Roman"/>
          <w:sz w:val="28"/>
          <w:szCs w:val="28"/>
        </w:rPr>
        <w:t xml:space="preserve"> выполнением показателей мониторинга в рамках региональной целевой модели наставничества. </w:t>
      </w:r>
    </w:p>
    <w:p w:rsidR="00EF4F71" w:rsidRPr="00516E86" w:rsidRDefault="00BD61CA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3</w:t>
      </w:r>
      <w:r w:rsidR="00EF4F71" w:rsidRPr="00516E86">
        <w:rPr>
          <w:rFonts w:ascii="Times New Roman" w:hAnsi="Times New Roman" w:cs="Times New Roman"/>
          <w:sz w:val="28"/>
          <w:szCs w:val="28"/>
        </w:rPr>
        <w:t xml:space="preserve">.Всем методистам ММС необходимо организовать формирование и размещение на официальном сайте муниципальной методической службы/ муниципального органа управления образования: </w:t>
      </w:r>
    </w:p>
    <w:p w:rsidR="00EF4F71" w:rsidRPr="00516E86" w:rsidRDefault="00BD61CA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-</w:t>
      </w:r>
      <w:r w:rsidR="00EF4F71" w:rsidRPr="00516E86">
        <w:rPr>
          <w:rFonts w:ascii="Times New Roman" w:hAnsi="Times New Roman" w:cs="Times New Roman"/>
          <w:sz w:val="28"/>
          <w:szCs w:val="28"/>
        </w:rPr>
        <w:t xml:space="preserve">муниципального реестра наставников и наставляемых молодых педагогов в ОО; </w:t>
      </w:r>
    </w:p>
    <w:p w:rsidR="00EF4F71" w:rsidRPr="00516E86" w:rsidRDefault="00EF4F71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 xml:space="preserve">-муниципального банка программ наставничества в ОО; </w:t>
      </w:r>
    </w:p>
    <w:p w:rsidR="00EF4F71" w:rsidRPr="00516E86" w:rsidRDefault="00BD61CA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-</w:t>
      </w:r>
      <w:r w:rsidR="00EF4F71" w:rsidRPr="00516E86">
        <w:rPr>
          <w:rFonts w:ascii="Times New Roman" w:hAnsi="Times New Roman" w:cs="Times New Roman"/>
          <w:sz w:val="28"/>
          <w:szCs w:val="28"/>
        </w:rPr>
        <w:t xml:space="preserve">муниципального банка наставнических практик; </w:t>
      </w:r>
    </w:p>
    <w:p w:rsidR="00EF4F71" w:rsidRPr="00516E86" w:rsidRDefault="00EF4F71" w:rsidP="00062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E86">
        <w:rPr>
          <w:rFonts w:ascii="Times New Roman" w:hAnsi="Times New Roman" w:cs="Times New Roman"/>
          <w:sz w:val="28"/>
          <w:szCs w:val="28"/>
        </w:rPr>
        <w:t>-муниципального плана по организации и проведению комплекса тематических мероприятий/раздел</w:t>
      </w:r>
      <w:r w:rsidR="00BD61CA" w:rsidRPr="00516E86">
        <w:rPr>
          <w:rFonts w:ascii="Times New Roman" w:hAnsi="Times New Roman" w:cs="Times New Roman"/>
          <w:sz w:val="28"/>
          <w:szCs w:val="28"/>
        </w:rPr>
        <w:t>а</w:t>
      </w:r>
      <w:r w:rsidRPr="00516E86">
        <w:rPr>
          <w:rFonts w:ascii="Times New Roman" w:hAnsi="Times New Roman" w:cs="Times New Roman"/>
          <w:sz w:val="28"/>
          <w:szCs w:val="28"/>
        </w:rPr>
        <w:t xml:space="preserve"> дорожной карты с указанием конкретных тематических мероприятий.</w:t>
      </w:r>
    </w:p>
    <w:sectPr w:rsidR="00EF4F71" w:rsidRPr="00516E86" w:rsidSect="0071666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59F"/>
    <w:rsid w:val="0002001A"/>
    <w:rsid w:val="00027393"/>
    <w:rsid w:val="00040499"/>
    <w:rsid w:val="0004128F"/>
    <w:rsid w:val="00045BBC"/>
    <w:rsid w:val="00055F2C"/>
    <w:rsid w:val="00057138"/>
    <w:rsid w:val="00062479"/>
    <w:rsid w:val="000B1AC3"/>
    <w:rsid w:val="000D06D4"/>
    <w:rsid w:val="000D35BA"/>
    <w:rsid w:val="000D556E"/>
    <w:rsid w:val="001326B5"/>
    <w:rsid w:val="00133EDF"/>
    <w:rsid w:val="0015561C"/>
    <w:rsid w:val="00167631"/>
    <w:rsid w:val="001923F6"/>
    <w:rsid w:val="001A0D5C"/>
    <w:rsid w:val="001A4279"/>
    <w:rsid w:val="001B7284"/>
    <w:rsid w:val="001C39B8"/>
    <w:rsid w:val="001D2974"/>
    <w:rsid w:val="001F644A"/>
    <w:rsid w:val="001F7C66"/>
    <w:rsid w:val="00201742"/>
    <w:rsid w:val="0021005D"/>
    <w:rsid w:val="00217071"/>
    <w:rsid w:val="00222F1E"/>
    <w:rsid w:val="0022791D"/>
    <w:rsid w:val="00233872"/>
    <w:rsid w:val="002349C4"/>
    <w:rsid w:val="0024308D"/>
    <w:rsid w:val="00251DDA"/>
    <w:rsid w:val="002578B8"/>
    <w:rsid w:val="00295085"/>
    <w:rsid w:val="002B2FE6"/>
    <w:rsid w:val="002D5533"/>
    <w:rsid w:val="002E2FDD"/>
    <w:rsid w:val="00336251"/>
    <w:rsid w:val="00341382"/>
    <w:rsid w:val="00343F21"/>
    <w:rsid w:val="00365B91"/>
    <w:rsid w:val="00391C2D"/>
    <w:rsid w:val="0039298B"/>
    <w:rsid w:val="00393291"/>
    <w:rsid w:val="003B7146"/>
    <w:rsid w:val="003B717F"/>
    <w:rsid w:val="003E0E9E"/>
    <w:rsid w:val="003E1250"/>
    <w:rsid w:val="003E17A9"/>
    <w:rsid w:val="00406B7E"/>
    <w:rsid w:val="004115EA"/>
    <w:rsid w:val="00432428"/>
    <w:rsid w:val="0044247A"/>
    <w:rsid w:val="00446DA9"/>
    <w:rsid w:val="004532EA"/>
    <w:rsid w:val="004634B3"/>
    <w:rsid w:val="004673D0"/>
    <w:rsid w:val="004674CC"/>
    <w:rsid w:val="00477FD1"/>
    <w:rsid w:val="004947DE"/>
    <w:rsid w:val="004A2895"/>
    <w:rsid w:val="004E2F54"/>
    <w:rsid w:val="004F38AC"/>
    <w:rsid w:val="004F5A1A"/>
    <w:rsid w:val="00516E86"/>
    <w:rsid w:val="005216F4"/>
    <w:rsid w:val="00530153"/>
    <w:rsid w:val="0054709F"/>
    <w:rsid w:val="0055148B"/>
    <w:rsid w:val="005624F7"/>
    <w:rsid w:val="005727F0"/>
    <w:rsid w:val="00592079"/>
    <w:rsid w:val="005A6337"/>
    <w:rsid w:val="005A7CDA"/>
    <w:rsid w:val="005B33B2"/>
    <w:rsid w:val="005D2734"/>
    <w:rsid w:val="005D5826"/>
    <w:rsid w:val="005E2492"/>
    <w:rsid w:val="005E6147"/>
    <w:rsid w:val="005F13E6"/>
    <w:rsid w:val="005F159F"/>
    <w:rsid w:val="00616D4E"/>
    <w:rsid w:val="006623F3"/>
    <w:rsid w:val="00665448"/>
    <w:rsid w:val="006A4A1B"/>
    <w:rsid w:val="006A6311"/>
    <w:rsid w:val="006C61D3"/>
    <w:rsid w:val="0070277D"/>
    <w:rsid w:val="007164D5"/>
    <w:rsid w:val="00716661"/>
    <w:rsid w:val="00720473"/>
    <w:rsid w:val="00731181"/>
    <w:rsid w:val="0076679F"/>
    <w:rsid w:val="00784F99"/>
    <w:rsid w:val="007C279A"/>
    <w:rsid w:val="007D07EE"/>
    <w:rsid w:val="007D17CE"/>
    <w:rsid w:val="007E657D"/>
    <w:rsid w:val="007F0185"/>
    <w:rsid w:val="007F4AB2"/>
    <w:rsid w:val="007F56B8"/>
    <w:rsid w:val="00800681"/>
    <w:rsid w:val="00801745"/>
    <w:rsid w:val="008232CE"/>
    <w:rsid w:val="0082358F"/>
    <w:rsid w:val="008339C0"/>
    <w:rsid w:val="008438FF"/>
    <w:rsid w:val="00846756"/>
    <w:rsid w:val="00855C42"/>
    <w:rsid w:val="00861712"/>
    <w:rsid w:val="00892A8F"/>
    <w:rsid w:val="008959FC"/>
    <w:rsid w:val="008B616E"/>
    <w:rsid w:val="008E55E9"/>
    <w:rsid w:val="00904979"/>
    <w:rsid w:val="00921167"/>
    <w:rsid w:val="00930FE8"/>
    <w:rsid w:val="00931A85"/>
    <w:rsid w:val="009324BB"/>
    <w:rsid w:val="00935CA3"/>
    <w:rsid w:val="00937E4C"/>
    <w:rsid w:val="00955F6D"/>
    <w:rsid w:val="009602E5"/>
    <w:rsid w:val="009848C5"/>
    <w:rsid w:val="009A567C"/>
    <w:rsid w:val="009D5452"/>
    <w:rsid w:val="00A109C7"/>
    <w:rsid w:val="00A1620A"/>
    <w:rsid w:val="00A46159"/>
    <w:rsid w:val="00A61E6E"/>
    <w:rsid w:val="00A72374"/>
    <w:rsid w:val="00A86E95"/>
    <w:rsid w:val="00AB3177"/>
    <w:rsid w:val="00AB664C"/>
    <w:rsid w:val="00AC077A"/>
    <w:rsid w:val="00AC1C67"/>
    <w:rsid w:val="00AD4AEC"/>
    <w:rsid w:val="00AF3521"/>
    <w:rsid w:val="00AF369F"/>
    <w:rsid w:val="00AF5473"/>
    <w:rsid w:val="00B01FE8"/>
    <w:rsid w:val="00B53963"/>
    <w:rsid w:val="00B63DF6"/>
    <w:rsid w:val="00B66E20"/>
    <w:rsid w:val="00BB1E34"/>
    <w:rsid w:val="00BD61CA"/>
    <w:rsid w:val="00BE5CE3"/>
    <w:rsid w:val="00C020E2"/>
    <w:rsid w:val="00C31750"/>
    <w:rsid w:val="00C40022"/>
    <w:rsid w:val="00C50F0E"/>
    <w:rsid w:val="00C56916"/>
    <w:rsid w:val="00C8054B"/>
    <w:rsid w:val="00CC6B9B"/>
    <w:rsid w:val="00CF7F9A"/>
    <w:rsid w:val="00D01D96"/>
    <w:rsid w:val="00D17BBF"/>
    <w:rsid w:val="00D55B6F"/>
    <w:rsid w:val="00D81F5B"/>
    <w:rsid w:val="00D9313B"/>
    <w:rsid w:val="00D95CEA"/>
    <w:rsid w:val="00D95FF6"/>
    <w:rsid w:val="00DA565F"/>
    <w:rsid w:val="00DC4DA0"/>
    <w:rsid w:val="00DC67AC"/>
    <w:rsid w:val="00DD5ED0"/>
    <w:rsid w:val="00E00EB3"/>
    <w:rsid w:val="00E03572"/>
    <w:rsid w:val="00E20FB1"/>
    <w:rsid w:val="00E35DE6"/>
    <w:rsid w:val="00E42B19"/>
    <w:rsid w:val="00E7334F"/>
    <w:rsid w:val="00E81100"/>
    <w:rsid w:val="00E92518"/>
    <w:rsid w:val="00E946F6"/>
    <w:rsid w:val="00EA30B6"/>
    <w:rsid w:val="00ED4A56"/>
    <w:rsid w:val="00EF4F71"/>
    <w:rsid w:val="00F17642"/>
    <w:rsid w:val="00F25D1D"/>
    <w:rsid w:val="00F40B54"/>
    <w:rsid w:val="00F71F95"/>
    <w:rsid w:val="00F8137A"/>
    <w:rsid w:val="00F964F6"/>
    <w:rsid w:val="00FB7974"/>
    <w:rsid w:val="00FC31B3"/>
    <w:rsid w:val="00FE4660"/>
    <w:rsid w:val="00FE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109C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rsid w:val="00A109C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2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9700869335433208E-2"/>
          <c:y val="1.8677980169557983E-2"/>
          <c:w val="0.77530432054979392"/>
          <c:h val="0.72830571423670165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молодых педагогов до 35 лет </c:v>
                </c:pt>
              </c:strCache>
            </c:strRef>
          </c:tx>
          <c:dLbls>
            <c:dLbl>
              <c:idx val="0"/>
              <c:layout>
                <c:manualLayout>
                  <c:x val="-2.4143654745737004E-2"/>
                  <c:y val="-2.4618414574101431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40%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737)</a:t>
                    </a:r>
                    <a:r>
                      <a:rPr lang="ru-RU" sz="1050"/>
                      <a:t> </a:t>
                    </a:r>
                    <a:endParaRPr lang="en-US" sz="1050"/>
                  </a:p>
                </c:rich>
              </c:tx>
              <c:showVal val="1"/>
            </c:dLbl>
            <c:dLbl>
              <c:idx val="1"/>
              <c:layout>
                <c:manualLayout>
                  <c:x val="-4.5269352648256864E-2"/>
                  <c:y val="2.9542097488921934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38%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92</a:t>
                    </a:r>
                    <a:r>
                      <a:rPr lang="ru-RU" sz="1050"/>
                      <a:t>) 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2"/>
              <c:layout>
                <c:manualLayout>
                  <c:x val="-8.9723189199100564E-2"/>
                  <c:y val="3.2602717804933901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27%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66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3"/>
              <c:layout>
                <c:manualLayout>
                  <c:x val="-1.2841842430256325E-2"/>
                  <c:y val="-2.7546297300462892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39%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118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4"/>
              <c:layout>
                <c:manualLayout>
                  <c:x val="-5.2460274552524541E-2"/>
                  <c:y val="2.5882433463521665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28%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156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5"/>
              <c:layout>
                <c:manualLayout>
                  <c:x val="-4.6778331069865703E-2"/>
                  <c:y val="-3.4465780403742013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29%</a:t>
                    </a:r>
                    <a:r>
                      <a:rPr lang="ru-RU" sz="1050"/>
                      <a:t> </a:t>
                    </a:r>
                    <a:r>
                      <a:rPr lang="ru-RU" sz="1050" b="0"/>
                      <a:t>(111)</a:t>
                    </a:r>
                    <a:endParaRPr lang="en-US" sz="1050" b="0"/>
                  </a:p>
                </c:rich>
              </c:tx>
              <c:spPr/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100"/>
                      <a:t>6%</a:t>
                    </a:r>
                    <a:r>
                      <a:rPr lang="ru-RU" sz="1100"/>
                      <a:t> (</a:t>
                    </a:r>
                    <a:r>
                      <a:rPr lang="ru-RU" sz="1100" b="0"/>
                      <a:t>37</a:t>
                    </a:r>
                    <a:r>
                      <a:rPr lang="ru-RU" sz="1100"/>
                      <a:t>)</a:t>
                    </a:r>
                    <a:endParaRPr lang="en-US" sz="1100"/>
                  </a:p>
                </c:rich>
              </c:tx>
              <c:showVal val="1"/>
            </c:dLbl>
            <c:dLbl>
              <c:idx val="7"/>
              <c:layout>
                <c:manualLayout>
                  <c:x val="-2.4143654745737004E-2"/>
                  <c:y val="-4.4313146233382714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29%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48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8"/>
              <c:layout>
                <c:manualLayout>
                  <c:x val="-2.7161611588954443E-2"/>
                  <c:y val="4.4313146233382714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30%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59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9"/>
              <c:layout>
                <c:manualLayout>
                  <c:x val="-1.5089784216085826E-2"/>
                  <c:y val="-3.4465780403742013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31%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79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0"/>
              <c:layout>
                <c:manualLayout>
                  <c:x val="-2.867059001056281E-2"/>
                  <c:y val="3.692762186115215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26%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72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1"/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27%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74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2"/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45%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22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3"/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31%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83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4"/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9%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17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5"/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19%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93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6"/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28%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41</a:t>
                    </a:r>
                    <a:r>
                      <a:rPr lang="ru-RU" sz="1050"/>
                      <a:t>) 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7"/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4%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8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8"/>
              <c:tx>
                <c:rich>
                  <a:bodyPr/>
                  <a:lstStyle/>
                  <a:p>
                    <a:pPr>
                      <a:defRPr sz="105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12%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26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dLbl>
              <c:idx val="19"/>
              <c:layout>
                <c:manualLayout>
                  <c:x val="-6.0359136864343134E-3"/>
                  <c:y val="2.4618414574101018E-3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50"/>
                      <a:t>28%</a:t>
                    </a:r>
                    <a:r>
                      <a:rPr lang="ru-RU" sz="1050"/>
                      <a:t> (</a:t>
                    </a:r>
                    <a:r>
                      <a:rPr lang="ru-RU" sz="1050" b="0"/>
                      <a:t>1938</a:t>
                    </a:r>
                    <a:r>
                      <a:rPr lang="ru-RU" sz="1050"/>
                      <a:t>)</a:t>
                    </a:r>
                    <a:endParaRPr lang="en-US" sz="1050"/>
                  </a:p>
                </c:rich>
              </c:tx>
              <c:spPr/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Лист1!$A$2:$A$20</c:f>
              <c:strCache>
                <c:ptCount val="19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</c:v>
                </c:pt>
                <c:pt idx="4">
                  <c:v>Дзун-Хемчикский</c:v>
                </c:pt>
                <c:pt idx="5">
                  <c:v>Каа-Хемский</c:v>
                </c:pt>
                <c:pt idx="6">
                  <c:v>Кызылский</c:v>
                </c:pt>
                <c:pt idx="7">
                  <c:v>Монгун-Тайгинский</c:v>
                </c:pt>
                <c:pt idx="8">
                  <c:v>Овюрский</c:v>
                </c:pt>
                <c:pt idx="9">
                  <c:v>Пий-Хемский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</c:v>
                </c:pt>
                <c:pt idx="14">
                  <c:v>Тоджинский</c:v>
                </c:pt>
                <c:pt idx="15">
                  <c:v>Улуг-Хемский</c:v>
                </c:pt>
                <c:pt idx="16">
                  <c:v>Чаа-Хольский</c:v>
                </c:pt>
                <c:pt idx="17">
                  <c:v>Чеди-Хольский</c:v>
                </c:pt>
                <c:pt idx="18">
                  <c:v>Эрзинский</c:v>
                </c:pt>
              </c:strCache>
            </c:strRef>
          </c:cat>
          <c:val>
            <c:numRef>
              <c:f>Лист1!$B$2:$B$20</c:f>
              <c:numCache>
                <c:formatCode>0%</c:formatCode>
                <c:ptCount val="19"/>
                <c:pt idx="0">
                  <c:v>0.4</c:v>
                </c:pt>
                <c:pt idx="1">
                  <c:v>0.38000000000000145</c:v>
                </c:pt>
                <c:pt idx="2">
                  <c:v>0.27</c:v>
                </c:pt>
                <c:pt idx="3">
                  <c:v>0.39000000000000146</c:v>
                </c:pt>
                <c:pt idx="4">
                  <c:v>0.28000000000000008</c:v>
                </c:pt>
                <c:pt idx="5">
                  <c:v>0.29000000000000031</c:v>
                </c:pt>
                <c:pt idx="6">
                  <c:v>6.000000000000013E-2</c:v>
                </c:pt>
                <c:pt idx="7">
                  <c:v>0.29000000000000031</c:v>
                </c:pt>
                <c:pt idx="8">
                  <c:v>0.30000000000000032</c:v>
                </c:pt>
                <c:pt idx="9">
                  <c:v>0.31000000000000127</c:v>
                </c:pt>
                <c:pt idx="10">
                  <c:v>0.26</c:v>
                </c:pt>
                <c:pt idx="11">
                  <c:v>0.27</c:v>
                </c:pt>
                <c:pt idx="12">
                  <c:v>0.45</c:v>
                </c:pt>
                <c:pt idx="13">
                  <c:v>0.31000000000000127</c:v>
                </c:pt>
                <c:pt idx="14">
                  <c:v>9.0000000000000066E-2</c:v>
                </c:pt>
                <c:pt idx="15">
                  <c:v>0.1900000000000002</c:v>
                </c:pt>
                <c:pt idx="16">
                  <c:v>0.28000000000000008</c:v>
                </c:pt>
                <c:pt idx="17">
                  <c:v>4.0000000000000112E-2</c:v>
                </c:pt>
                <c:pt idx="18">
                  <c:v>0.12000000000000002</c:v>
                </c:pt>
              </c:numCache>
            </c:numRef>
          </c:val>
        </c:ser>
        <c:marker val="1"/>
        <c:axId val="82492032"/>
        <c:axId val="82502784"/>
      </c:lineChart>
      <c:catAx>
        <c:axId val="8249203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502784"/>
        <c:crosses val="autoZero"/>
        <c:auto val="1"/>
        <c:lblAlgn val="ctr"/>
        <c:lblOffset val="100"/>
      </c:catAx>
      <c:valAx>
        <c:axId val="82502784"/>
        <c:scaling>
          <c:orientation val="minMax"/>
        </c:scaling>
        <c:axPos val="l"/>
        <c:majorGridlines/>
        <c:numFmt formatCode="0%" sourceLinked="1"/>
        <c:tickLblPos val="nextTo"/>
        <c:crossAx val="8249203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4711479791963275"/>
          <c:y val="2.1574973031283712E-2"/>
          <c:w val="0.85288520208036822"/>
          <c:h val="0.4849856836077315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5003103662321541E-2"/>
                  <c:y val="-3.77562028047464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  <a:r>
                      <a:rPr lang="ru-RU"/>
                      <a:t> (22)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2.3277467411545762E-2"/>
                  <c:y val="4.04530744336570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  <a:r>
                      <a:rPr lang="ru-RU"/>
                      <a:t> (16)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  <a:r>
                      <a:rPr lang="ru-RU"/>
                      <a:t> (13)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68%</a:t>
                    </a:r>
                    <a:r>
                      <a:rPr lang="ru-RU"/>
                      <a:t> (31)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  <a:r>
                      <a:rPr lang="ru-RU"/>
                      <a:t> (5)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  <a:r>
                      <a:rPr lang="ru-RU"/>
                      <a:t> (19)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Лист1!$A$2:$A$15</c:f>
              <c:strCache>
                <c:ptCount val="14"/>
                <c:pt idx="0">
                  <c:v>Государственный лицей РТ</c:v>
                </c:pt>
                <c:pt idx="1">
                  <c:v>Аграрный лицей-интернат РТ</c:v>
                </c:pt>
                <c:pt idx="2">
                  <c:v>Хондергейская школа-интернат для детей с ОВЗ</c:v>
                </c:pt>
                <c:pt idx="3">
                  <c:v>Аграрная школа-иетернат РТ с. Ийи-Тал</c:v>
                </c:pt>
                <c:pt idx="4">
                  <c:v>СОШ №10 для детей с ОВЗ</c:v>
                </c:pt>
                <c:pt idx="5">
                  <c:v>Кызыл-Арыгская школа-интернат</c:v>
                </c:pt>
                <c:pt idx="6">
                  <c:v>РСОШИ 4 вида г. Ак-Довурака</c:v>
                </c:pt>
                <c:pt idx="7">
                  <c:v>Чербинская школа-интернат</c:v>
                </c:pt>
                <c:pt idx="8">
                  <c:v>Школа-интернат для детей с наруш.слуха</c:v>
                </c:pt>
                <c:pt idx="9">
                  <c:v>ТРЛИ РТ</c:v>
                </c:pt>
                <c:pt idx="10">
                  <c:v>РШИ-И им. Р.Д. Кенденбиля</c:v>
                </c:pt>
                <c:pt idx="11">
                  <c:v>РШИ Тувинский кадетский корпус</c:v>
                </c:pt>
                <c:pt idx="12">
                  <c:v>РСКШИ 8 вида с. Усть-Элегест</c:v>
                </c:pt>
                <c:pt idx="13">
                  <c:v>Санаторная школа-интернат с. Шуй</c:v>
                </c:pt>
              </c:strCache>
            </c:strRef>
          </c:cat>
          <c:val>
            <c:numRef>
              <c:f>Лист1!$B$2:$B$15</c:f>
              <c:numCache>
                <c:formatCode>0%</c:formatCode>
                <c:ptCount val="14"/>
                <c:pt idx="0">
                  <c:v>8.0000000000000043E-2</c:v>
                </c:pt>
                <c:pt idx="1">
                  <c:v>0.28000000000000008</c:v>
                </c:pt>
                <c:pt idx="2">
                  <c:v>0.27</c:v>
                </c:pt>
                <c:pt idx="3">
                  <c:v>0.4</c:v>
                </c:pt>
                <c:pt idx="4">
                  <c:v>0.68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 formatCode="General">
                  <c:v>0</c:v>
                </c:pt>
                <c:pt idx="9">
                  <c:v>0.17</c:v>
                </c:pt>
                <c:pt idx="10">
                  <c:v>0</c:v>
                </c:pt>
                <c:pt idx="11">
                  <c:v>0.2</c:v>
                </c:pt>
                <c:pt idx="12" formatCode="General">
                  <c:v>0</c:v>
                </c:pt>
                <c:pt idx="13" formatCode="General">
                  <c:v>0</c:v>
                </c:pt>
              </c:numCache>
            </c:numRef>
          </c:val>
        </c:ser>
        <c:marker val="1"/>
        <c:axId val="83174528"/>
        <c:axId val="83176448"/>
      </c:lineChart>
      <c:catAx>
        <c:axId val="831745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176448"/>
        <c:crosses val="autoZero"/>
        <c:auto val="1"/>
        <c:lblAlgn val="ctr"/>
        <c:lblOffset val="100"/>
      </c:catAx>
      <c:valAx>
        <c:axId val="8317644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17452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5472108507546339E-2"/>
          <c:y val="3.7610161534686215E-2"/>
          <c:w val="0.90236062168947861"/>
          <c:h val="0.65707434436549472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3.8198632891033375E-2"/>
                  <c:y val="-3.72628726287265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  <a:r>
                      <a:rPr lang="ru-RU"/>
                      <a:t> (153)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2.6135906714917709E-2"/>
                  <c:y val="5.08130081300815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  <a:r>
                      <a:rPr lang="ru-RU"/>
                      <a:t> (16)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5.6292722155207114E-2"/>
                  <c:y val="-4.0650406504065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  <a:r>
                      <a:rPr lang="ru-RU"/>
                      <a:t> (22)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3.015681544028961E-2"/>
                  <c:y val="-2.0325203252032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19%</a:t>
                    </a:r>
                    <a:r>
                      <a:rPr lang="ru-RU"/>
                      <a:t> (24)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4.4229995979091323E-2"/>
                  <c:y val="4.40379403794038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  <a:r>
                      <a:rPr lang="ru-RU"/>
                      <a:t> (29)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-2.2114997989545696E-2"/>
                  <c:y val="-3.72628726287265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  <a:r>
                      <a:rPr lang="ru-RU"/>
                      <a:t> (29)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  <a:r>
                      <a:rPr lang="ru-RU"/>
                      <a:t> (17)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  <a:r>
                      <a:rPr lang="ru-RU"/>
                      <a:t> (18)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  <a:r>
                      <a:rPr lang="ru-RU"/>
                      <a:t> (9)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>
                <c:manualLayout>
                  <c:x val="-4.8250904704463096E-2"/>
                  <c:y val="-3.38753387533876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  <a:r>
                      <a:rPr lang="ru-RU"/>
                      <a:t> (3)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layout>
                <c:manualLayout>
                  <c:x val="-3.6188178528347402E-2"/>
                  <c:y val="-4.0650406504065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  <a:r>
                      <a:rPr lang="ru-RU"/>
                      <a:t> (7)</a:t>
                    </a:r>
                    <a:endParaRPr lang="en-US"/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  <a:r>
                      <a:rPr lang="ru-RU"/>
                      <a:t> (22)</a:t>
                    </a:r>
                    <a:endParaRPr lang="en-US"/>
                  </a:p>
                </c:rich>
              </c:tx>
              <c:showVal val="1"/>
            </c:dLbl>
            <c:dLbl>
              <c:idx val="14"/>
              <c:layout>
                <c:manualLayout>
                  <c:x val="-4.6240450341777241E-2"/>
                  <c:y val="3.04878048780488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  <a:r>
                      <a:rPr lang="ru-RU"/>
                      <a:t> (5)</a:t>
                    </a:r>
                    <a:endParaRPr lang="en-US"/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  <a:r>
                      <a:rPr lang="ru-RU"/>
                      <a:t> (21)</a:t>
                    </a:r>
                    <a:endParaRPr lang="en-US"/>
                  </a:p>
                </c:rich>
              </c:tx>
              <c:showVal val="1"/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  <a:r>
                      <a:rPr lang="ru-RU"/>
                      <a:t> (10)</a:t>
                    </a:r>
                    <a:endParaRPr lang="en-US"/>
                  </a:p>
                </c:rich>
              </c:tx>
              <c:showVal val="1"/>
            </c:dLbl>
            <c:dLbl>
              <c:idx val="17"/>
              <c:layout>
                <c:manualLayout>
                  <c:x val="-3.6188178528347416E-2"/>
                  <c:y val="4.0650406504065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  <a:r>
                      <a:rPr lang="ru-RU"/>
                      <a:t> (6)</a:t>
                    </a:r>
                    <a:endParaRPr lang="en-US"/>
                  </a:p>
                </c:rich>
              </c:tx>
              <c:showVal val="1"/>
            </c:dLbl>
            <c:dLbl>
              <c:idx val="18"/>
              <c:layout>
                <c:manualLayout>
                  <c:x val="0"/>
                  <c:y val="-4.40379403794038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  <a:r>
                      <a:rPr lang="ru-RU"/>
                      <a:t> (14)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Лист1!$A$2:$A$20</c:f>
              <c:strCache>
                <c:ptCount val="19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</c:v>
                </c:pt>
                <c:pt idx="4">
                  <c:v>Дзун-Хемчикский</c:v>
                </c:pt>
                <c:pt idx="5">
                  <c:v>Каа-Хемский</c:v>
                </c:pt>
                <c:pt idx="6">
                  <c:v>Кызылский</c:v>
                </c:pt>
                <c:pt idx="7">
                  <c:v>Монгун-Тайгинский</c:v>
                </c:pt>
                <c:pt idx="8">
                  <c:v>Овюрский</c:v>
                </c:pt>
                <c:pt idx="9">
                  <c:v>Пий-Хемский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</c:v>
                </c:pt>
                <c:pt idx="14">
                  <c:v>Тоджинский</c:v>
                </c:pt>
                <c:pt idx="15">
                  <c:v>Улуг-Хемский</c:v>
                </c:pt>
                <c:pt idx="16">
                  <c:v>Чаа-Хольский</c:v>
                </c:pt>
                <c:pt idx="17">
                  <c:v>Чеди-Хольский</c:v>
                </c:pt>
                <c:pt idx="18">
                  <c:v>Эрзинский</c:v>
                </c:pt>
              </c:strCache>
            </c:strRef>
          </c:cat>
          <c:val>
            <c:numRef>
              <c:f>Лист1!$B$2:$B$20</c:f>
              <c:numCache>
                <c:formatCode>0%</c:formatCode>
                <c:ptCount val="19"/>
                <c:pt idx="0">
                  <c:v>0.17</c:v>
                </c:pt>
                <c:pt idx="1">
                  <c:v>0.11</c:v>
                </c:pt>
                <c:pt idx="2">
                  <c:v>0.21000000000000021</c:v>
                </c:pt>
                <c:pt idx="3">
                  <c:v>0.19</c:v>
                </c:pt>
                <c:pt idx="4">
                  <c:v>0.14000000000000001</c:v>
                </c:pt>
                <c:pt idx="5">
                  <c:v>0.2</c:v>
                </c:pt>
                <c:pt idx="6">
                  <c:v>7.0000000000000021E-2</c:v>
                </c:pt>
                <c:pt idx="7">
                  <c:v>0.28000000000000008</c:v>
                </c:pt>
                <c:pt idx="8">
                  <c:v>0.1</c:v>
                </c:pt>
                <c:pt idx="9">
                  <c:v>1.0000000000000005E-2</c:v>
                </c:pt>
                <c:pt idx="10">
                  <c:v>3.0000000000000002E-2</c:v>
                </c:pt>
                <c:pt idx="11">
                  <c:v>8.0000000000000043E-2</c:v>
                </c:pt>
                <c:pt idx="12">
                  <c:v>0</c:v>
                </c:pt>
                <c:pt idx="13">
                  <c:v>0.28000000000000008</c:v>
                </c:pt>
                <c:pt idx="14">
                  <c:v>8.0000000000000043E-2</c:v>
                </c:pt>
                <c:pt idx="15">
                  <c:v>0.14000000000000001</c:v>
                </c:pt>
                <c:pt idx="16">
                  <c:v>0.26</c:v>
                </c:pt>
                <c:pt idx="17">
                  <c:v>8.0000000000000043E-2</c:v>
                </c:pt>
                <c:pt idx="18">
                  <c:v>0.14000000000000001</c:v>
                </c:pt>
              </c:numCache>
            </c:numRef>
          </c:val>
        </c:ser>
        <c:marker val="1"/>
        <c:axId val="83382272"/>
        <c:axId val="83383808"/>
      </c:lineChart>
      <c:catAx>
        <c:axId val="8338227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383808"/>
        <c:crosses val="autoZero"/>
        <c:auto val="1"/>
        <c:lblAlgn val="ctr"/>
        <c:lblOffset val="100"/>
      </c:catAx>
      <c:valAx>
        <c:axId val="83383808"/>
        <c:scaling>
          <c:orientation val="minMax"/>
        </c:scaling>
        <c:axPos val="l"/>
        <c:majorGridlines/>
        <c:numFmt formatCode="0%" sourceLinked="1"/>
        <c:tickLblPos val="nextTo"/>
        <c:crossAx val="8338227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2682378175213871"/>
          <c:y val="6.4145919621319006E-2"/>
          <c:w val="0.76243531702749812"/>
          <c:h val="0.4503626246719160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  <a:r>
                      <a:rPr lang="ru-RU"/>
                      <a:t> (5)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5.3625053625053605E-2"/>
                  <c:y val="4.17469492614000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  <a:r>
                      <a:rPr lang="ru-RU"/>
                      <a:t>(3)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  <a:r>
                      <a:rPr lang="ru-RU"/>
                      <a:t>(5)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5.1480051480051477E-2"/>
                  <c:y val="-5.13808606294155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  <a:r>
                      <a:rPr lang="ru-RU"/>
                      <a:t>(6)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  <a:r>
                      <a:rPr lang="ru-RU"/>
                      <a:t> (4)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1% (1)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19%</a:t>
                    </a:r>
                    <a:r>
                      <a:rPr lang="ru-RU"/>
                      <a:t> (14)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Лист1!$A$2:$A$21</c:f>
              <c:strCache>
                <c:ptCount val="20"/>
                <c:pt idx="0">
                  <c:v>Центр професс.образования с. Тээли</c:v>
                </c:pt>
                <c:pt idx="1">
                  <c:v>Дом творчества школьников с. Тээли</c:v>
                </c:pt>
                <c:pt idx="2">
                  <c:v>ЦДО "Авырал" с. Тээли</c:v>
                </c:pt>
                <c:pt idx="3">
                  <c:v>Детский юношеский центр г. Туран</c:v>
                </c:pt>
                <c:pt idx="4">
                  <c:v>Дом детского творчества г. Ак-Довурака</c:v>
                </c:pt>
                <c:pt idx="5">
                  <c:v>Центр развития творчества детей и юношества г. Ак-Довурака</c:v>
                </c:pt>
                <c:pt idx="6">
                  <c:v>МАУ ДО Центр образования г. Ак-Довурак</c:v>
                </c:pt>
                <c:pt idx="7">
                  <c:v>Центр творчества Барун-Хемчикского кожууна</c:v>
                </c:pt>
                <c:pt idx="8">
                  <c:v>ЦДО детей "Эврика" Кызылского кожууна</c:v>
                </c:pt>
                <c:pt idx="9">
                  <c:v>Дом т ворчества Овюрского кожууна</c:v>
                </c:pt>
                <c:pt idx="10">
                  <c:v>Подростковый клуб "Орнамент" с. Мугур-Аксы</c:v>
                </c:pt>
                <c:pt idx="11">
                  <c:v>МБОУ ЦДО г. Кызыла</c:v>
                </c:pt>
                <c:pt idx="12">
                  <c:v>ГБОУ ДО РТ "РЦРДО"</c:v>
                </c:pt>
                <c:pt idx="13">
                  <c:v>Кожуунный центр детского технического творчества Дзун-Хемчикск.</c:v>
                </c:pt>
                <c:pt idx="14">
                  <c:v>Центр детского творчества с. Сарыг-Сеп</c:v>
                </c:pt>
                <c:pt idx="15">
                  <c:v>Подростковый клуб "Салгал" Сут-Холь</c:v>
                </c:pt>
                <c:pt idx="16">
                  <c:v>ПЦ "Челээш" Тандинского кожууна</c:v>
                </c:pt>
                <c:pt idx="17">
                  <c:v>Центр детского творчества "Олчей Удазыны" Тоджа</c:v>
                </c:pt>
                <c:pt idx="18">
                  <c:v>Центр детского турзма Улуг-Хемск. К</c:v>
                </c:pt>
                <c:pt idx="19">
                  <c:v>Подростковый клуб "Ужук" с. Эрзин</c:v>
                </c:pt>
              </c:strCache>
            </c:strRef>
          </c:cat>
          <c:val>
            <c:numRef>
              <c:f>Лист1!$B$2:$B$21</c:f>
              <c:numCache>
                <c:formatCode>0%</c:formatCode>
                <c:ptCount val="20"/>
                <c:pt idx="0">
                  <c:v>0.45</c:v>
                </c:pt>
                <c:pt idx="1">
                  <c:v>0.28000000000000008</c:v>
                </c:pt>
                <c:pt idx="2">
                  <c:v>0.17</c:v>
                </c:pt>
                <c:pt idx="3">
                  <c:v>0.18000000000000024</c:v>
                </c:pt>
                <c:pt idx="4">
                  <c:v>0.31000000000000111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>
                  <c:v>0.24000000000000021</c:v>
                </c:pt>
                <c:pt idx="9">
                  <c:v>0.25</c:v>
                </c:pt>
                <c:pt idx="10">
                  <c:v>0.33000000000000146</c:v>
                </c:pt>
                <c:pt idx="11">
                  <c:v>1.0000000000000005E-2</c:v>
                </c:pt>
                <c:pt idx="12">
                  <c:v>0.19</c:v>
                </c:pt>
                <c:pt idx="13" formatCode="General">
                  <c:v>0</c:v>
                </c:pt>
                <c:pt idx="14" formatCode="General">
                  <c:v>0</c:v>
                </c:pt>
                <c:pt idx="15" formatCode="General">
                  <c:v>0</c:v>
                </c:pt>
                <c:pt idx="16" formatCode="General">
                  <c:v>0</c:v>
                </c:pt>
                <c:pt idx="17" formatCode="General">
                  <c:v>0</c:v>
                </c:pt>
                <c:pt idx="18" formatCode="General">
                  <c:v>0</c:v>
                </c:pt>
                <c:pt idx="19" formatCode="General">
                  <c:v>0</c:v>
                </c:pt>
              </c:numCache>
            </c:numRef>
          </c:val>
        </c:ser>
        <c:marker val="1"/>
        <c:axId val="83781504"/>
        <c:axId val="83783040"/>
      </c:lineChart>
      <c:catAx>
        <c:axId val="8378150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783040"/>
        <c:crosses val="autoZero"/>
        <c:auto val="1"/>
        <c:lblAlgn val="ctr"/>
        <c:lblOffset val="100"/>
      </c:catAx>
      <c:valAx>
        <c:axId val="8378304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78150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4482609094062743"/>
          <c:y val="3.62097479750517E-2"/>
          <c:w val="0.83231439118738559"/>
          <c:h val="0.5017997750281225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3.9484621778886141E-2"/>
                  <c:y val="3.9426523297491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  <a:r>
                      <a:rPr lang="ru-RU"/>
                      <a:t> (6)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1562759767248554E-2"/>
                  <c:y val="-3.94265232974910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49%</a:t>
                    </a:r>
                    <a:r>
                      <a:rPr lang="ru-RU"/>
                      <a:t> (27)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4.9875311720698312E-2"/>
                  <c:y val="4.65949820788530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  <a:r>
                      <a:rPr lang="ru-RU"/>
                      <a:t> (10)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1.2468827930174564E-2"/>
                  <c:y val="-2.8673835125448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  <a:r>
                      <a:rPr lang="ru-RU"/>
                      <a:t> (19)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3.5328345802161272E-2"/>
                  <c:y val="-3.58422939068100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  <a:r>
                      <a:rPr lang="ru-RU"/>
                      <a:t> (23)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-4.9875311720698312E-2"/>
                  <c:y val="3.22580645161291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  <a:r>
                      <a:rPr lang="ru-RU"/>
                      <a:t> (5)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4.1562759767248554E-2"/>
                  <c:y val="-4.30107526881720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43%</a:t>
                    </a:r>
                    <a:r>
                      <a:rPr lang="ru-RU"/>
                      <a:t> (24)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1.2468827930174564E-2"/>
                  <c:y val="-7.168458781362037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>
                <c:manualLayout>
                  <c:x val="-2.7015793848711642E-2"/>
                  <c:y val="-3.9426523297491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  <a:r>
                      <a:rPr lang="ru-RU"/>
                      <a:t> (9)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  <a:r>
                      <a:rPr lang="ru-RU"/>
                      <a:t> (3)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layout>
                <c:manualLayout>
                  <c:x val="-7.0656855237235E-2"/>
                  <c:y val="-3.22580645161291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  <a:r>
                      <a:rPr lang="ru-RU"/>
                      <a:t> (7)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layout>
                <c:manualLayout>
                  <c:x val="-1.870324189526186E-2"/>
                  <c:y val="-3.58422939068100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  <a:r>
                      <a:rPr lang="ru-RU"/>
                      <a:t> (16)</a:t>
                    </a:r>
                    <a:endParaRPr lang="en-US"/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  <a:r>
                      <a:rPr lang="ru-RU"/>
                      <a:t> (5)</a:t>
                    </a:r>
                    <a:endParaRPr lang="en-US"/>
                  </a:p>
                </c:rich>
              </c:tx>
              <c:showVal val="1"/>
            </c:dLbl>
            <c:dLbl>
              <c:idx val="15"/>
              <c:layout>
                <c:manualLayout>
                  <c:x val="4.1562759767248564E-3"/>
                  <c:y val="-2.150537634408603E-2"/>
                </c:manualLayout>
              </c:layout>
              <c:showVal val="1"/>
            </c:dLbl>
            <c:dLbl>
              <c:idx val="16"/>
              <c:layout>
                <c:manualLayout>
                  <c:x val="-1.2468827930174564E-2"/>
                  <c:y val="-5.01792114695340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  <a:r>
                      <a:rPr lang="ru-RU"/>
                      <a:t> (4)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Лист1!$A$2:$A$18</c:f>
              <c:strCache>
                <c:ptCount val="17"/>
                <c:pt idx="0">
                  <c:v>АНОО ПО РТ "КТЭиП"</c:v>
                </c:pt>
                <c:pt idx="1">
                  <c:v>Кызылский транспортный техникум</c:v>
                </c:pt>
                <c:pt idx="2">
                  <c:v>Ак-Довуракский горный техникум</c:v>
                </c:pt>
                <c:pt idx="3">
                  <c:v>Кызылский колледж искусств</c:v>
                </c:pt>
                <c:pt idx="4">
                  <c:v>Тувинский агропромышленный техникум</c:v>
                </c:pt>
                <c:pt idx="5">
                  <c:v>Тувинский горнотехнический техникум</c:v>
                </c:pt>
                <c:pt idx="6">
                  <c:v>Тувинский строительный техникум</c:v>
                </c:pt>
                <c:pt idx="7">
                  <c:v>Тувинский сельскохозяйственный техникум</c:v>
                </c:pt>
                <c:pt idx="8">
                  <c:v>Тувинский техникум агротехнологий</c:v>
                </c:pt>
                <c:pt idx="9">
                  <c:v>Тувинский техникум народных промыслов</c:v>
                </c:pt>
                <c:pt idx="10">
                  <c:v>Тувинский технологический техникум</c:v>
                </c:pt>
                <c:pt idx="11">
                  <c:v>Филиал ТСТ г. Шагонар</c:v>
                </c:pt>
                <c:pt idx="12">
                  <c:v>Тувинский техникум информационных технологий</c:v>
                </c:pt>
                <c:pt idx="13">
                  <c:v>Республиканский медицинский колледж</c:v>
                </c:pt>
                <c:pt idx="14">
                  <c:v>Тувинский политехнический техникум</c:v>
                </c:pt>
                <c:pt idx="15">
                  <c:v>Филиал ТПТ с. Хову-Аксы</c:v>
                </c:pt>
                <c:pt idx="16">
                  <c:v>Училище олимпийского резерва</c:v>
                </c:pt>
              </c:strCache>
            </c:strRef>
          </c:cat>
          <c:val>
            <c:numRef>
              <c:f>Лист1!$B$2:$B$18</c:f>
              <c:numCache>
                <c:formatCode>0%</c:formatCode>
                <c:ptCount val="17"/>
                <c:pt idx="0">
                  <c:v>0.28000000000000008</c:v>
                </c:pt>
                <c:pt idx="1">
                  <c:v>0.49000000000000032</c:v>
                </c:pt>
                <c:pt idx="2">
                  <c:v>0.26</c:v>
                </c:pt>
                <c:pt idx="3">
                  <c:v>0.25</c:v>
                </c:pt>
                <c:pt idx="4">
                  <c:v>0.42000000000000032</c:v>
                </c:pt>
                <c:pt idx="5">
                  <c:v>0.17</c:v>
                </c:pt>
                <c:pt idx="6">
                  <c:v>1.0000000000000005E-2</c:v>
                </c:pt>
                <c:pt idx="7">
                  <c:v>0.43000000000000038</c:v>
                </c:pt>
                <c:pt idx="8">
                  <c:v>0.05</c:v>
                </c:pt>
                <c:pt idx="9">
                  <c:v>0.39000000000000123</c:v>
                </c:pt>
                <c:pt idx="10">
                  <c:v>8.0000000000000043E-2</c:v>
                </c:pt>
                <c:pt idx="11">
                  <c:v>0.22</c:v>
                </c:pt>
                <c:pt idx="12">
                  <c:v>0.22</c:v>
                </c:pt>
                <c:pt idx="13">
                  <c:v>0.12000000000000002</c:v>
                </c:pt>
                <c:pt idx="14" formatCode="General">
                  <c:v>0</c:v>
                </c:pt>
                <c:pt idx="15" formatCode="General">
                  <c:v>0</c:v>
                </c:pt>
                <c:pt idx="16">
                  <c:v>0.17</c:v>
                </c:pt>
              </c:numCache>
            </c:numRef>
          </c:val>
        </c:ser>
        <c:marker val="1"/>
        <c:axId val="84725760"/>
        <c:axId val="84728064"/>
      </c:lineChart>
      <c:catAx>
        <c:axId val="8472576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728064"/>
        <c:crosses val="autoZero"/>
        <c:auto val="1"/>
        <c:lblAlgn val="ctr"/>
        <c:lblOffset val="100"/>
      </c:catAx>
      <c:valAx>
        <c:axId val="84728064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72576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6AC1D-FEA2-4904-931A-E87AA915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13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Белекмаа</cp:lastModifiedBy>
  <cp:revision>104</cp:revision>
  <cp:lastPrinted>2022-11-28T05:28:00Z</cp:lastPrinted>
  <dcterms:created xsi:type="dcterms:W3CDTF">2022-11-23T09:19:00Z</dcterms:created>
  <dcterms:modified xsi:type="dcterms:W3CDTF">2022-12-01T03:50:00Z</dcterms:modified>
</cp:coreProperties>
</file>